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526" w:rsidRDefault="00BA295F">
      <w:r>
        <w:rPr>
          <w:rFonts w:ascii="Calibri" w:hAnsi="Calibri" w:cs="Calibri"/>
          <w:b/>
          <w:noProof/>
          <w:sz w:val="28"/>
          <w:szCs w:val="28"/>
          <w:lang w:eastAsia="en-GB"/>
        </w:rPr>
        <w:drawing>
          <wp:inline distT="0" distB="0" distL="0" distR="0">
            <wp:extent cx="1670685" cy="16706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FFI Logo TEXT Master RGB.jpg"/>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1671361" cy="1671361"/>
                    </a:xfrm>
                    <a:prstGeom prst="rect">
                      <a:avLst/>
                    </a:prstGeom>
                  </pic:spPr>
                </pic:pic>
              </a:graphicData>
            </a:graphic>
          </wp:inline>
        </w:drawing>
      </w:r>
    </w:p>
    <w:p w:rsidR="00BA295F" w:rsidRDefault="00BA295F"/>
    <w:p w:rsidR="00A91B5F" w:rsidRPr="00407620" w:rsidRDefault="00A91B5F">
      <w:pPr>
        <w:rPr>
          <w:rFonts w:ascii="Arial" w:hAnsi="Arial"/>
          <w:b/>
          <w:i/>
        </w:rPr>
      </w:pPr>
    </w:p>
    <w:p w:rsidR="00A91B5F" w:rsidRPr="00407620" w:rsidRDefault="00F1693D">
      <w:pPr>
        <w:rPr>
          <w:rFonts w:ascii="Arial" w:hAnsi="Arial" w:cs="Arial"/>
          <w:b/>
          <w:i/>
          <w:sz w:val="28"/>
          <w:szCs w:val="28"/>
        </w:rPr>
      </w:pPr>
      <w:r w:rsidRPr="00407620">
        <w:rPr>
          <w:rFonts w:ascii="Arial" w:hAnsi="Arial" w:cs="Arial"/>
          <w:b/>
          <w:i/>
          <w:sz w:val="28"/>
          <w:szCs w:val="28"/>
        </w:rPr>
        <w:t xml:space="preserve">Embargo: </w:t>
      </w:r>
      <w:r w:rsidR="00407620" w:rsidRPr="00407620">
        <w:rPr>
          <w:rFonts w:ascii="Arial" w:hAnsi="Arial" w:cs="Arial"/>
          <w:b/>
          <w:i/>
          <w:sz w:val="28"/>
          <w:szCs w:val="28"/>
          <w:lang w:val="en-US"/>
        </w:rPr>
        <w:t>GMT 23.01 Tuesday, October 14, 2014</w:t>
      </w:r>
    </w:p>
    <w:p w:rsidR="00F1693D" w:rsidRDefault="00F1693D">
      <w:pPr>
        <w:rPr>
          <w:rFonts w:ascii="Arial" w:hAnsi="Arial"/>
          <w:b/>
        </w:rPr>
      </w:pPr>
    </w:p>
    <w:p w:rsidR="00D37274" w:rsidRPr="00237CE6" w:rsidRDefault="00BA295F">
      <w:pPr>
        <w:rPr>
          <w:rFonts w:ascii="Arial" w:hAnsi="Arial"/>
          <w:b/>
        </w:rPr>
      </w:pPr>
      <w:r w:rsidRPr="00237CE6">
        <w:rPr>
          <w:rFonts w:ascii="Arial" w:hAnsi="Arial"/>
          <w:b/>
        </w:rPr>
        <w:t>FUNGAL DISEASE</w:t>
      </w:r>
      <w:r w:rsidR="002A4A27" w:rsidRPr="00237CE6">
        <w:rPr>
          <w:rFonts w:ascii="Arial" w:hAnsi="Arial"/>
          <w:b/>
        </w:rPr>
        <w:t xml:space="preserve">: THE </w:t>
      </w:r>
      <w:r w:rsidR="00C976F0">
        <w:rPr>
          <w:rFonts w:ascii="Arial" w:hAnsi="Arial"/>
          <w:b/>
        </w:rPr>
        <w:t>‘</w:t>
      </w:r>
      <w:r w:rsidR="002A4A27" w:rsidRPr="00237CE6">
        <w:rPr>
          <w:rFonts w:ascii="Arial" w:hAnsi="Arial"/>
          <w:b/>
        </w:rPr>
        <w:t>TROJAN HOR</w:t>
      </w:r>
      <w:r w:rsidR="00237CE6" w:rsidRPr="00237CE6">
        <w:rPr>
          <w:rFonts w:ascii="Arial" w:hAnsi="Arial"/>
          <w:b/>
        </w:rPr>
        <w:t>SE</w:t>
      </w:r>
      <w:r w:rsidR="00C976F0">
        <w:rPr>
          <w:rFonts w:ascii="Arial" w:hAnsi="Arial"/>
          <w:b/>
        </w:rPr>
        <w:t>’</w:t>
      </w:r>
      <w:r w:rsidR="00237CE6" w:rsidRPr="00237CE6">
        <w:rPr>
          <w:rFonts w:ascii="Arial" w:hAnsi="Arial"/>
          <w:b/>
        </w:rPr>
        <w:t xml:space="preserve"> THAT THREATENS THE WORLD </w:t>
      </w:r>
      <w:r w:rsidR="00853B76">
        <w:rPr>
          <w:rFonts w:ascii="Arial" w:hAnsi="Arial"/>
          <w:b/>
        </w:rPr>
        <w:t>AS DEATH TOLL RISES TO 150 PEOPLE EVERY HOUR</w:t>
      </w:r>
    </w:p>
    <w:p w:rsidR="002A4A27" w:rsidRPr="00237CE6" w:rsidRDefault="002A4A27">
      <w:pPr>
        <w:rPr>
          <w:rFonts w:ascii="Arial" w:hAnsi="Arial"/>
          <w:b/>
        </w:rPr>
      </w:pPr>
    </w:p>
    <w:p w:rsidR="002A4A27" w:rsidRDefault="002A4A27">
      <w:pPr>
        <w:rPr>
          <w:rFonts w:ascii="Arial" w:hAnsi="Arial"/>
        </w:rPr>
      </w:pPr>
    </w:p>
    <w:p w:rsidR="004E4F0D" w:rsidRDefault="004E4F0D" w:rsidP="0073550E">
      <w:pPr>
        <w:widowControl w:val="0"/>
        <w:autoSpaceDE w:val="0"/>
        <w:autoSpaceDN w:val="0"/>
        <w:adjustRightInd w:val="0"/>
        <w:spacing w:after="520"/>
        <w:rPr>
          <w:rFonts w:ascii="Arial" w:hAnsi="Arial" w:cs="Arial"/>
        </w:rPr>
      </w:pPr>
      <w:r>
        <w:rPr>
          <w:rFonts w:ascii="Arial" w:hAnsi="Arial" w:cs="Arial"/>
        </w:rPr>
        <w:t>There’s a call for policy makers and health agencies to wake up to the plight of m</w:t>
      </w:r>
      <w:r w:rsidR="00237CE6">
        <w:rPr>
          <w:rFonts w:ascii="Arial" w:hAnsi="Arial" w:cs="Arial"/>
        </w:rPr>
        <w:t xml:space="preserve">ore than 300 million people worldwide </w:t>
      </w:r>
      <w:r>
        <w:rPr>
          <w:rFonts w:ascii="Arial" w:hAnsi="Arial" w:cs="Arial"/>
        </w:rPr>
        <w:t xml:space="preserve">who </w:t>
      </w:r>
      <w:r w:rsidR="0073550E">
        <w:rPr>
          <w:rFonts w:ascii="Arial" w:hAnsi="Arial" w:cs="Arial"/>
        </w:rPr>
        <w:t>su</w:t>
      </w:r>
      <w:r>
        <w:rPr>
          <w:rFonts w:ascii="Arial" w:hAnsi="Arial" w:cs="Arial"/>
        </w:rPr>
        <w:t>ffer and die every year from fungal disease</w:t>
      </w:r>
      <w:r w:rsidR="00DE045E">
        <w:rPr>
          <w:rFonts w:ascii="Arial" w:hAnsi="Arial" w:cs="Arial"/>
        </w:rPr>
        <w:t xml:space="preserve">. </w:t>
      </w:r>
    </w:p>
    <w:p w:rsidR="0021723B" w:rsidRDefault="004E4F0D" w:rsidP="00B41991">
      <w:pPr>
        <w:jc w:val="both"/>
        <w:rPr>
          <w:rFonts w:ascii="Arial" w:hAnsi="Arial" w:cs="Arial"/>
        </w:rPr>
      </w:pPr>
      <w:r>
        <w:rPr>
          <w:rFonts w:ascii="Arial" w:hAnsi="Arial" w:cs="Arial"/>
        </w:rPr>
        <w:t>It comes from GAFFI (</w:t>
      </w:r>
      <w:r w:rsidR="0073550E">
        <w:rPr>
          <w:rFonts w:ascii="Arial" w:hAnsi="Arial" w:cs="Arial"/>
        </w:rPr>
        <w:t>Global Action Fund for Fungal Infections)</w:t>
      </w:r>
      <w:r>
        <w:rPr>
          <w:rFonts w:ascii="Arial" w:hAnsi="Arial" w:cs="Arial"/>
        </w:rPr>
        <w:t>;</w:t>
      </w:r>
      <w:r w:rsidR="0073550E">
        <w:rPr>
          <w:rFonts w:ascii="Arial" w:hAnsi="Arial" w:cs="Arial"/>
        </w:rPr>
        <w:t xml:space="preserve"> an international organisation set up </w:t>
      </w:r>
      <w:r w:rsidR="001368EB">
        <w:rPr>
          <w:rFonts w:ascii="Arial" w:hAnsi="Arial" w:cs="Arial"/>
        </w:rPr>
        <w:t xml:space="preserve">last year </w:t>
      </w:r>
      <w:r w:rsidR="0073550E">
        <w:rPr>
          <w:rFonts w:ascii="Arial" w:hAnsi="Arial" w:cs="Arial"/>
        </w:rPr>
        <w:t>t</w:t>
      </w:r>
      <w:r>
        <w:rPr>
          <w:rFonts w:ascii="Arial" w:hAnsi="Arial" w:cs="Arial"/>
        </w:rPr>
        <w:t>o highlight what</w:t>
      </w:r>
      <w:r w:rsidR="0073550E">
        <w:rPr>
          <w:rFonts w:ascii="Arial" w:hAnsi="Arial" w:cs="Arial"/>
        </w:rPr>
        <w:t xml:space="preserve"> doctors believe </w:t>
      </w:r>
      <w:r>
        <w:rPr>
          <w:rFonts w:ascii="Arial" w:hAnsi="Arial" w:cs="Arial"/>
        </w:rPr>
        <w:t xml:space="preserve">is a worldwide </w:t>
      </w:r>
      <w:r w:rsidR="00DE045E">
        <w:rPr>
          <w:rFonts w:ascii="Arial" w:hAnsi="Arial" w:cs="Arial"/>
        </w:rPr>
        <w:t>catastrophe</w:t>
      </w:r>
      <w:r w:rsidR="001368EB">
        <w:rPr>
          <w:rFonts w:ascii="Arial" w:hAnsi="Arial" w:cs="Arial"/>
        </w:rPr>
        <w:t xml:space="preserve"> that is growing year on year, yet could be halted with</w:t>
      </w:r>
      <w:r>
        <w:rPr>
          <w:rFonts w:ascii="Arial" w:hAnsi="Arial" w:cs="Arial"/>
        </w:rPr>
        <w:t xml:space="preserve"> local access to diagnostics, antifungal medicines and better medical training. </w:t>
      </w:r>
    </w:p>
    <w:p w:rsidR="00B41991" w:rsidRPr="00B41991" w:rsidRDefault="00B41991" w:rsidP="00B41991">
      <w:pPr>
        <w:jc w:val="both"/>
        <w:rPr>
          <w:rFonts w:ascii="Arial" w:hAnsi="Arial" w:cs="Arial"/>
        </w:rPr>
      </w:pPr>
    </w:p>
    <w:p w:rsidR="0021723B" w:rsidRDefault="00D37274" w:rsidP="00B41991">
      <w:pPr>
        <w:widowControl w:val="0"/>
        <w:autoSpaceDE w:val="0"/>
        <w:autoSpaceDN w:val="0"/>
        <w:adjustRightInd w:val="0"/>
        <w:spacing w:after="520"/>
        <w:rPr>
          <w:rFonts w:ascii="Arial" w:hAnsi="Arial" w:cs="Arial"/>
        </w:rPr>
      </w:pPr>
      <w:r>
        <w:rPr>
          <w:rFonts w:ascii="Arial" w:hAnsi="Arial" w:cs="Arial"/>
        </w:rPr>
        <w:t>Fungal infections kill at least 1,350,000 patients with or following AIDS, cancer, TB and asthma</w:t>
      </w:r>
      <w:r w:rsidR="004E4F0D">
        <w:rPr>
          <w:rFonts w:ascii="Arial" w:hAnsi="Arial" w:cs="Arial"/>
        </w:rPr>
        <w:t>,</w:t>
      </w:r>
      <w:r>
        <w:rPr>
          <w:rFonts w:ascii="Arial" w:hAnsi="Arial" w:cs="Arial"/>
        </w:rPr>
        <w:t xml:space="preserve"> as well as causing untold misery and blindness to tens of millions more worldwide. Yet</w:t>
      </w:r>
      <w:r w:rsidR="00A91B5F">
        <w:rPr>
          <w:rFonts w:ascii="Arial" w:hAnsi="Arial" w:cs="Arial"/>
        </w:rPr>
        <w:t xml:space="preserve">, like a Trojan </w:t>
      </w:r>
      <w:r w:rsidR="002F2B8A">
        <w:rPr>
          <w:rFonts w:ascii="Arial" w:hAnsi="Arial" w:cs="Arial"/>
        </w:rPr>
        <w:t>horse</w:t>
      </w:r>
      <w:r>
        <w:rPr>
          <w:rFonts w:ascii="Arial" w:hAnsi="Arial" w:cs="Arial"/>
        </w:rPr>
        <w:t xml:space="preserve"> its symptoms are mostly hidden</w:t>
      </w:r>
      <w:r w:rsidR="004E4F0D">
        <w:rPr>
          <w:rFonts w:ascii="Arial" w:hAnsi="Arial" w:cs="Arial"/>
        </w:rPr>
        <w:t>,</w:t>
      </w:r>
      <w:r>
        <w:rPr>
          <w:rFonts w:ascii="Arial" w:hAnsi="Arial" w:cs="Arial"/>
        </w:rPr>
        <w:t xml:space="preserve"> and occur as a consequ</w:t>
      </w:r>
      <w:r w:rsidR="004E4F0D">
        <w:rPr>
          <w:rFonts w:ascii="Arial" w:hAnsi="Arial" w:cs="Arial"/>
        </w:rPr>
        <w:t xml:space="preserve">ence of other health problems. </w:t>
      </w:r>
    </w:p>
    <w:p w:rsidR="00C90C3F" w:rsidRPr="00A96118" w:rsidRDefault="00693B9B" w:rsidP="00C90C3F">
      <w:pPr>
        <w:widowControl w:val="0"/>
        <w:autoSpaceDE w:val="0"/>
        <w:autoSpaceDN w:val="0"/>
        <w:adjustRightInd w:val="0"/>
        <w:spacing w:after="520"/>
        <w:rPr>
          <w:rFonts w:ascii="Arial" w:hAnsi="Arial" w:cs="Arial"/>
          <w:color w:val="17365D" w:themeColor="text2" w:themeShade="BF"/>
        </w:rPr>
      </w:pPr>
      <w:r w:rsidRPr="00A96118">
        <w:rPr>
          <w:rFonts w:ascii="Arial" w:hAnsi="Arial" w:cs="Arial"/>
          <w:color w:val="17365D" w:themeColor="text2" w:themeShade="BF"/>
        </w:rPr>
        <w:t xml:space="preserve">The number of fungal infections occurring each year in Iran is not known </w:t>
      </w:r>
      <w:r w:rsidR="006B23DC" w:rsidRPr="00A96118">
        <w:rPr>
          <w:rFonts w:ascii="Arial" w:hAnsi="Arial" w:cs="Arial"/>
          <w:color w:val="17365D" w:themeColor="text2" w:themeShade="BF"/>
        </w:rPr>
        <w:t xml:space="preserve">however, the increase in number of patients </w:t>
      </w:r>
      <w:r w:rsidRPr="00A96118">
        <w:rPr>
          <w:rFonts w:ascii="Arial" w:hAnsi="Arial" w:cs="Arial"/>
          <w:color w:val="17365D" w:themeColor="text2" w:themeShade="BF"/>
        </w:rPr>
        <w:t>with hematologic</w:t>
      </w:r>
      <w:r w:rsidR="006B23DC" w:rsidRPr="00A96118">
        <w:rPr>
          <w:rFonts w:ascii="Arial" w:hAnsi="Arial" w:cs="Arial"/>
          <w:color w:val="17365D" w:themeColor="text2" w:themeShade="BF"/>
        </w:rPr>
        <w:t xml:space="preserve"> malignancies, AIDS, cancer as well as organ transplant recipients has been contributed to increased incidence of life-threatening infections including invasive aspergillosis, candidiasis and cryptococcosis. Mucormycosis in patients with uncontrolled diabetes is another opportunistic fungal infection that its incidence has increased in recent years.</w:t>
      </w:r>
      <w:r w:rsidRPr="00A96118">
        <w:rPr>
          <w:rFonts w:ascii="Arial" w:hAnsi="Arial" w:cs="Arial"/>
          <w:color w:val="17365D" w:themeColor="text2" w:themeShade="BF"/>
        </w:rPr>
        <w:t xml:space="preserve"> Cutaneous fungal infections are the most common mycoses, as before.</w:t>
      </w:r>
    </w:p>
    <w:p w:rsidR="00353AA7" w:rsidRPr="00C90C3F" w:rsidRDefault="007F7051" w:rsidP="00C90C3F">
      <w:pPr>
        <w:widowControl w:val="0"/>
        <w:autoSpaceDE w:val="0"/>
        <w:autoSpaceDN w:val="0"/>
        <w:adjustRightInd w:val="0"/>
        <w:spacing w:after="520"/>
        <w:rPr>
          <w:rFonts w:ascii="Arial" w:hAnsi="Arial" w:cs="Arial"/>
          <w:highlight w:val="yellow"/>
        </w:rPr>
      </w:pPr>
      <w:hyperlink r:id="rId7" w:history="1">
        <w:r w:rsidR="00353AA7" w:rsidRPr="00353AA7">
          <w:rPr>
            <w:rFonts w:ascii="Calibri" w:hAnsi="Calibri" w:cs="Calibri"/>
            <w:color w:val="004FB3"/>
            <w:sz w:val="28"/>
            <w:szCs w:val="28"/>
            <w:u w:val="single" w:color="004FB3"/>
            <w:lang w:val="en-US"/>
          </w:rPr>
          <w:t>https://vimeo.com/107046272</w:t>
        </w:r>
      </w:hyperlink>
    </w:p>
    <w:p w:rsidR="002F2B8A" w:rsidRDefault="002F2B8A" w:rsidP="002F2B8A">
      <w:pPr>
        <w:jc w:val="both"/>
        <w:rPr>
          <w:rFonts w:ascii="Arial" w:hAnsi="Arial"/>
        </w:rPr>
      </w:pPr>
      <w:r>
        <w:rPr>
          <w:rFonts w:ascii="Arial" w:hAnsi="Arial"/>
        </w:rPr>
        <w:t xml:space="preserve">Hollywood star and actor, Rupert Everett, </w:t>
      </w:r>
      <w:r w:rsidR="00353AA7">
        <w:rPr>
          <w:rFonts w:ascii="Arial" w:hAnsi="Arial"/>
        </w:rPr>
        <w:t>who is best known</w:t>
      </w:r>
      <w:r w:rsidR="00353AA7">
        <w:rPr>
          <w:rFonts w:ascii="Helvetica" w:hAnsi="Helvetica" w:cs="Times New Roman"/>
          <w:szCs w:val="24"/>
          <w:lang w:val="en-US"/>
        </w:rPr>
        <w:t xml:space="preserve"> for co-starring with Julia Roberts in the hit romantic comedy By Best Friend’s Wedding, has </w:t>
      </w:r>
      <w:r>
        <w:rPr>
          <w:rFonts w:ascii="Arial" w:hAnsi="Arial"/>
        </w:rPr>
        <w:t>pledge</w:t>
      </w:r>
      <w:r w:rsidR="00353AA7">
        <w:rPr>
          <w:rFonts w:ascii="Arial" w:hAnsi="Arial"/>
        </w:rPr>
        <w:t>d</w:t>
      </w:r>
      <w:r>
        <w:rPr>
          <w:rFonts w:ascii="Arial" w:hAnsi="Arial"/>
        </w:rPr>
        <w:t xml:space="preserve"> to help GAFFI raise awareness among health professionals and the </w:t>
      </w:r>
      <w:bookmarkStart w:id="0" w:name="_GoBack"/>
      <w:bookmarkEnd w:id="0"/>
      <w:r>
        <w:rPr>
          <w:rFonts w:ascii="Arial" w:hAnsi="Arial"/>
        </w:rPr>
        <w:t xml:space="preserve">public. He says: “I understand from the experts that this is complicated and </w:t>
      </w:r>
      <w:r>
        <w:rPr>
          <w:rFonts w:ascii="Arial" w:hAnsi="Arial"/>
        </w:rPr>
        <w:lastRenderedPageBreak/>
        <w:t>not straightforward. Only when it is too late is the diagnosis possible on clinical grounds, but even then many conditions overlap. The tragedy is that many of the best drugs have been with available in some countries for 40-50 years, yet not where they are now most needed.”</w:t>
      </w:r>
    </w:p>
    <w:p w:rsidR="002F2B8A" w:rsidRDefault="002F2B8A" w:rsidP="001368EB">
      <w:pPr>
        <w:jc w:val="both"/>
        <w:rPr>
          <w:rFonts w:ascii="Arial" w:hAnsi="Arial"/>
          <w:b/>
          <w:i/>
        </w:rPr>
      </w:pPr>
    </w:p>
    <w:p w:rsidR="003D0F78" w:rsidRDefault="001368EB" w:rsidP="001368EB">
      <w:pPr>
        <w:jc w:val="both"/>
        <w:rPr>
          <w:rFonts w:ascii="Arial" w:hAnsi="Arial" w:cs="Arial"/>
        </w:rPr>
      </w:pPr>
      <w:r>
        <w:rPr>
          <w:rFonts w:ascii="Arial" w:hAnsi="Arial"/>
        </w:rPr>
        <w:t xml:space="preserve">GAFFI’s founding President is Dr David Denning, Professor </w:t>
      </w:r>
      <w:r w:rsidR="005C2C1C">
        <w:rPr>
          <w:rFonts w:ascii="Arial" w:hAnsi="Arial"/>
        </w:rPr>
        <w:t xml:space="preserve">of Infectious Disease in Global Health at the University of Manchester. </w:t>
      </w:r>
      <w:r w:rsidR="00E0767A">
        <w:rPr>
          <w:rFonts w:ascii="Arial" w:hAnsi="Arial"/>
        </w:rPr>
        <w:t>They explain</w:t>
      </w:r>
      <w:r w:rsidR="00117785">
        <w:rPr>
          <w:rFonts w:ascii="Arial" w:hAnsi="Arial"/>
        </w:rPr>
        <w:t xml:space="preserve">: “Fungal disease </w:t>
      </w:r>
      <w:r w:rsidR="00D37274">
        <w:rPr>
          <w:rFonts w:ascii="Arial" w:hAnsi="Arial"/>
        </w:rPr>
        <w:t xml:space="preserve">is </w:t>
      </w:r>
      <w:r w:rsidR="00117785">
        <w:rPr>
          <w:rFonts w:ascii="Arial" w:hAnsi="Arial"/>
        </w:rPr>
        <w:t xml:space="preserve">the </w:t>
      </w:r>
      <w:r w:rsidR="00C976F0">
        <w:rPr>
          <w:rFonts w:ascii="Arial" w:hAnsi="Arial"/>
        </w:rPr>
        <w:t xml:space="preserve">Trojan horse – the </w:t>
      </w:r>
      <w:r w:rsidR="00117785">
        <w:rPr>
          <w:rFonts w:ascii="Arial" w:hAnsi="Arial"/>
        </w:rPr>
        <w:t>silent, unappreciated gl</w:t>
      </w:r>
      <w:r w:rsidR="00D37274">
        <w:rPr>
          <w:rFonts w:ascii="Arial" w:hAnsi="Arial"/>
        </w:rPr>
        <w:t xml:space="preserve">obal catastrophe on an </w:t>
      </w:r>
      <w:r w:rsidR="00117785">
        <w:rPr>
          <w:rFonts w:ascii="Arial" w:hAnsi="Arial"/>
        </w:rPr>
        <w:t>scale no one has grasped until recently.</w:t>
      </w:r>
      <w:r w:rsidR="00117785">
        <w:rPr>
          <w:rFonts w:ascii="Arial" w:hAnsi="Arial" w:cs="Arial"/>
        </w:rPr>
        <w:t>For example, after TB as many as</w:t>
      </w:r>
      <w:r>
        <w:rPr>
          <w:rFonts w:ascii="Arial" w:hAnsi="Arial" w:cs="Arial"/>
        </w:rPr>
        <w:t xml:space="preserve"> 20 per cent of patients develop lung fungal infection, which slowly progresses to death over five years, unless arrested with treatment, an estimated burden of 1.2 million people worldwide. </w:t>
      </w:r>
      <w:r w:rsidR="00AB239A">
        <w:rPr>
          <w:rFonts w:ascii="Arial" w:hAnsi="Arial" w:cs="Arial"/>
        </w:rPr>
        <w:t>Severe asthma with fungal allergy could account for half of the 350,000 deaths from asthma each year, yet it is treatable with antifungal drugs. Blindness caused by fungal infection of the eye affects over 1 million adults and children globally yet the tools are not available for rapid diagnosis and treatment for millions of people.</w:t>
      </w:r>
    </w:p>
    <w:p w:rsidR="003D0F78" w:rsidRDefault="003D0F78" w:rsidP="001368EB">
      <w:pPr>
        <w:jc w:val="both"/>
        <w:rPr>
          <w:rFonts w:ascii="Arial" w:hAnsi="Arial" w:cs="Arial"/>
        </w:rPr>
      </w:pPr>
    </w:p>
    <w:p w:rsidR="001368EB" w:rsidRPr="00A96118" w:rsidRDefault="006B23DC" w:rsidP="00C90C3F">
      <w:pPr>
        <w:jc w:val="both"/>
        <w:rPr>
          <w:rFonts w:ascii="Arial" w:hAnsi="Arial" w:cs="Arial"/>
          <w:color w:val="17365D" w:themeColor="text2" w:themeShade="BF"/>
        </w:rPr>
      </w:pPr>
      <w:r w:rsidRPr="00A96118">
        <w:rPr>
          <w:rFonts w:ascii="Arial" w:hAnsi="Arial" w:cs="Arial"/>
          <w:color w:val="17365D" w:themeColor="text2" w:themeShade="BF"/>
        </w:rPr>
        <w:t>Mohammad T Hedayati Professor of Medical mycology at the</w:t>
      </w:r>
      <w:r w:rsidRPr="00A96118">
        <w:rPr>
          <w:rFonts w:ascii="Arial" w:hAnsi="Arial"/>
          <w:color w:val="17365D" w:themeColor="text2" w:themeShade="BF"/>
        </w:rPr>
        <w:t xml:space="preserve"> </w:t>
      </w:r>
      <w:r w:rsidRPr="00A96118">
        <w:rPr>
          <w:rFonts w:ascii="Arial" w:hAnsi="Arial" w:cs="Arial"/>
          <w:color w:val="17365D" w:themeColor="text2" w:themeShade="BF"/>
        </w:rPr>
        <w:t xml:space="preserve">Mazandaran University of Medical Sciences and Director of </w:t>
      </w:r>
      <w:r w:rsidR="00693B9B" w:rsidRPr="00A96118">
        <w:rPr>
          <w:rFonts w:ascii="Arial" w:hAnsi="Arial" w:cs="Arial"/>
          <w:color w:val="17365D" w:themeColor="text2" w:themeShade="BF"/>
        </w:rPr>
        <w:t>Invasive F</w:t>
      </w:r>
      <w:r w:rsidRPr="00A96118">
        <w:rPr>
          <w:rFonts w:ascii="Arial" w:hAnsi="Arial" w:cs="Arial"/>
          <w:color w:val="17365D" w:themeColor="text2" w:themeShade="BF"/>
        </w:rPr>
        <w:t xml:space="preserve">ungi Research </w:t>
      </w:r>
      <w:proofErr w:type="spellStart"/>
      <w:r w:rsidRPr="00A96118">
        <w:rPr>
          <w:rFonts w:ascii="Arial" w:hAnsi="Arial" w:cs="Arial"/>
          <w:color w:val="17365D" w:themeColor="text2" w:themeShade="BF"/>
        </w:rPr>
        <w:t>Center</w:t>
      </w:r>
      <w:proofErr w:type="spellEnd"/>
      <w:r w:rsidRPr="00A96118">
        <w:rPr>
          <w:rFonts w:ascii="Arial" w:hAnsi="Arial" w:cs="Arial"/>
          <w:color w:val="17365D" w:themeColor="text2" w:themeShade="BF"/>
        </w:rPr>
        <w:t xml:space="preserve"> </w:t>
      </w:r>
      <w:r w:rsidR="00693B9B" w:rsidRPr="00A96118">
        <w:rPr>
          <w:rFonts w:ascii="Arial" w:hAnsi="Arial" w:cs="Arial"/>
          <w:color w:val="17365D" w:themeColor="text2" w:themeShade="BF"/>
        </w:rPr>
        <w:t xml:space="preserve">(IFRC) </w:t>
      </w:r>
      <w:r w:rsidRPr="00A96118">
        <w:rPr>
          <w:rFonts w:ascii="Arial" w:hAnsi="Arial" w:cs="Arial"/>
          <w:color w:val="17365D" w:themeColor="text2" w:themeShade="BF"/>
        </w:rPr>
        <w:t xml:space="preserve">is acting as Iranian advisor of GAFFI. </w:t>
      </w:r>
      <w:r w:rsidR="001A7C6F" w:rsidRPr="00A96118">
        <w:rPr>
          <w:rFonts w:ascii="Arial" w:hAnsi="Arial"/>
          <w:color w:val="17365D" w:themeColor="text2" w:themeShade="BF"/>
        </w:rPr>
        <w:t xml:space="preserve">He said: </w:t>
      </w:r>
      <w:r w:rsidR="005C2C1C" w:rsidRPr="00A96118">
        <w:rPr>
          <w:rFonts w:ascii="Arial" w:hAnsi="Arial" w:cs="Arial"/>
          <w:color w:val="17365D" w:themeColor="text2" w:themeShade="BF"/>
        </w:rPr>
        <w:t>“</w:t>
      </w:r>
      <w:r w:rsidR="001368EB" w:rsidRPr="00A96118">
        <w:rPr>
          <w:rFonts w:ascii="Arial" w:hAnsi="Arial" w:cs="Arial"/>
          <w:color w:val="17365D" w:themeColor="text2" w:themeShade="BF"/>
        </w:rPr>
        <w:t>Skin fung</w:t>
      </w:r>
      <w:r w:rsidR="00117785" w:rsidRPr="00A96118">
        <w:rPr>
          <w:rFonts w:ascii="Arial" w:hAnsi="Arial" w:cs="Arial"/>
          <w:color w:val="17365D" w:themeColor="text2" w:themeShade="BF"/>
        </w:rPr>
        <w:t>al infections affect a b</w:t>
      </w:r>
      <w:r w:rsidR="001368EB" w:rsidRPr="00A96118">
        <w:rPr>
          <w:rFonts w:ascii="Arial" w:hAnsi="Arial" w:cs="Arial"/>
          <w:color w:val="17365D" w:themeColor="text2" w:themeShade="BF"/>
        </w:rPr>
        <w:t>illion people worldwide.</w:t>
      </w:r>
      <w:r w:rsidR="00AB239A" w:rsidRPr="00A96118">
        <w:rPr>
          <w:rFonts w:ascii="Arial" w:hAnsi="Arial" w:cs="Arial"/>
          <w:color w:val="17365D" w:themeColor="text2" w:themeShade="BF"/>
        </w:rPr>
        <w:t>Fungal meningitis and pneumonia kills in excess of 1 million patients with AIDS every year, including many children, before treatment for HIV can begin to work.</w:t>
      </w:r>
      <w:r w:rsidR="000F610B" w:rsidRPr="00A96118">
        <w:rPr>
          <w:rFonts w:ascii="Arial" w:hAnsi="Arial" w:cs="Arial"/>
          <w:color w:val="17365D" w:themeColor="text2" w:themeShade="BF"/>
        </w:rPr>
        <w:t xml:space="preserve"> In its first year, GAFFI has set a motion to understand of importance of fungal infections burden on developed and developing communities.</w:t>
      </w:r>
      <w:r w:rsidR="00002BEC" w:rsidRPr="00A96118">
        <w:rPr>
          <w:rFonts w:ascii="Arial" w:hAnsi="Arial" w:cs="Arial"/>
          <w:color w:val="17365D" w:themeColor="text2" w:themeShade="BF"/>
        </w:rPr>
        <w:t>”</w:t>
      </w:r>
    </w:p>
    <w:p w:rsidR="005C2C1C" w:rsidRDefault="005C2C1C" w:rsidP="001368EB">
      <w:pPr>
        <w:jc w:val="both"/>
        <w:rPr>
          <w:rFonts w:ascii="Arial" w:hAnsi="Arial" w:cs="Arial"/>
        </w:rPr>
      </w:pPr>
    </w:p>
    <w:p w:rsidR="005C2C1C" w:rsidRDefault="005C2C1C" w:rsidP="001368EB">
      <w:pPr>
        <w:jc w:val="both"/>
        <w:rPr>
          <w:rFonts w:ascii="Arial" w:hAnsi="Arial" w:cs="Arial"/>
        </w:rPr>
      </w:pPr>
      <w:r>
        <w:rPr>
          <w:rFonts w:ascii="Arial" w:hAnsi="Arial" w:cs="Arial"/>
        </w:rPr>
        <w:t xml:space="preserve">In the last 12 months GAFFI has identified and estimated the </w:t>
      </w:r>
      <w:r w:rsidR="00117785">
        <w:rPr>
          <w:rFonts w:ascii="Arial" w:hAnsi="Arial" w:cs="Arial"/>
        </w:rPr>
        <w:t>burden of fungal disease in almost</w:t>
      </w:r>
      <w:r>
        <w:rPr>
          <w:rFonts w:ascii="Arial" w:hAnsi="Arial" w:cs="Arial"/>
        </w:rPr>
        <w:t xml:space="preserve"> 40 countries</w:t>
      </w:r>
      <w:r w:rsidR="006B23DC">
        <w:rPr>
          <w:rFonts w:ascii="Arial" w:hAnsi="Arial" w:cs="Arial"/>
        </w:rPr>
        <w:t xml:space="preserve"> </w:t>
      </w:r>
      <w:r w:rsidR="006B23DC" w:rsidRPr="00A96118">
        <w:rPr>
          <w:rFonts w:ascii="Arial" w:hAnsi="Arial" w:cs="Arial"/>
        </w:rPr>
        <w:t>including Iran</w:t>
      </w:r>
      <w:r w:rsidRPr="00A96118">
        <w:rPr>
          <w:rFonts w:ascii="Arial" w:hAnsi="Arial" w:cs="Arial"/>
        </w:rPr>
        <w:t>,</w:t>
      </w:r>
      <w:r>
        <w:rPr>
          <w:rFonts w:ascii="Arial" w:hAnsi="Arial" w:cs="Arial"/>
        </w:rPr>
        <w:t xml:space="preserve"> successfully lobbied the World Health O</w:t>
      </w:r>
      <w:r w:rsidR="002F2B8A">
        <w:rPr>
          <w:rFonts w:ascii="Arial" w:hAnsi="Arial" w:cs="Arial"/>
        </w:rPr>
        <w:t>rganisation to include two life-</w:t>
      </w:r>
      <w:r>
        <w:rPr>
          <w:rFonts w:ascii="Arial" w:hAnsi="Arial" w:cs="Arial"/>
        </w:rPr>
        <w:t xml:space="preserve">saving drugs on the Essential Medicines List and </w:t>
      </w:r>
      <w:r w:rsidR="00A91B5F">
        <w:rPr>
          <w:rFonts w:ascii="Arial" w:hAnsi="Arial" w:cs="Arial"/>
        </w:rPr>
        <w:t xml:space="preserve">convinced the World Medical </w:t>
      </w:r>
      <w:r w:rsidR="002F2B8A">
        <w:rPr>
          <w:rFonts w:ascii="Arial" w:hAnsi="Arial" w:cs="Arial"/>
        </w:rPr>
        <w:t>Association</w:t>
      </w:r>
      <w:r w:rsidR="00A91B5F">
        <w:rPr>
          <w:rFonts w:ascii="Arial" w:hAnsi="Arial" w:cs="Arial"/>
        </w:rPr>
        <w:t xml:space="preserve"> to address governments across the </w:t>
      </w:r>
      <w:r w:rsidR="002F2B8A">
        <w:rPr>
          <w:rFonts w:ascii="Arial" w:hAnsi="Arial" w:cs="Arial"/>
        </w:rPr>
        <w:t>world</w:t>
      </w:r>
      <w:r w:rsidR="00A91B5F">
        <w:rPr>
          <w:rFonts w:ascii="Arial" w:hAnsi="Arial" w:cs="Arial"/>
        </w:rPr>
        <w:t xml:space="preserve"> to improve </w:t>
      </w:r>
      <w:r w:rsidR="002F2B8A">
        <w:rPr>
          <w:rFonts w:ascii="Arial" w:hAnsi="Arial" w:cs="Arial"/>
        </w:rPr>
        <w:t>diagnostics</w:t>
      </w:r>
      <w:r w:rsidR="00A91B5F">
        <w:rPr>
          <w:rFonts w:ascii="Arial" w:hAnsi="Arial" w:cs="Arial"/>
        </w:rPr>
        <w:t xml:space="preserve"> and treatments of fungal disease. </w:t>
      </w:r>
    </w:p>
    <w:p w:rsidR="00D37274" w:rsidRDefault="00D37274" w:rsidP="00D37274">
      <w:pPr>
        <w:jc w:val="both"/>
        <w:rPr>
          <w:rFonts w:ascii="Arial" w:hAnsi="Arial"/>
        </w:rPr>
      </w:pPr>
    </w:p>
    <w:p w:rsidR="005C2C1C" w:rsidRDefault="005C2C1C" w:rsidP="00D37274">
      <w:pPr>
        <w:jc w:val="both"/>
        <w:rPr>
          <w:rFonts w:ascii="Arial" w:hAnsi="Arial"/>
        </w:rPr>
      </w:pPr>
    </w:p>
    <w:p w:rsidR="00A91B5F" w:rsidRDefault="005C2C1C" w:rsidP="00D37274">
      <w:pPr>
        <w:jc w:val="both"/>
        <w:rPr>
          <w:rFonts w:ascii="Arial" w:hAnsi="Arial"/>
        </w:rPr>
      </w:pPr>
      <w:r>
        <w:rPr>
          <w:rFonts w:ascii="Arial" w:hAnsi="Arial"/>
        </w:rPr>
        <w:t>For more information</w:t>
      </w:r>
      <w:r w:rsidR="00C976F0">
        <w:rPr>
          <w:rFonts w:ascii="Arial" w:hAnsi="Arial"/>
        </w:rPr>
        <w:t xml:space="preserve">, or </w:t>
      </w:r>
      <w:r w:rsidR="009C71FD">
        <w:rPr>
          <w:rFonts w:ascii="Arial" w:hAnsi="Arial"/>
        </w:rPr>
        <w:t xml:space="preserve">for images of the maps that show the gaps in access to antifungal treatments in most countries, </w:t>
      </w:r>
      <w:r>
        <w:rPr>
          <w:rFonts w:ascii="Arial" w:hAnsi="Arial"/>
        </w:rPr>
        <w:t>please contact Susan Osborne, Director of Communications at The Goodwork Organisation, on 07836 229208.</w:t>
      </w:r>
      <w:hyperlink r:id="rId8" w:history="1">
        <w:r w:rsidR="00353AA7" w:rsidRPr="00EC40DD">
          <w:rPr>
            <w:rStyle w:val="Hyperlink"/>
            <w:rFonts w:ascii="Arial" w:hAnsi="Arial"/>
          </w:rPr>
          <w:t>www.gaffi.org</w:t>
        </w:r>
      </w:hyperlink>
    </w:p>
    <w:p w:rsidR="00353AA7" w:rsidRDefault="00353AA7" w:rsidP="00D37274">
      <w:pPr>
        <w:jc w:val="both"/>
        <w:rPr>
          <w:rFonts w:ascii="Arial" w:hAnsi="Arial"/>
        </w:rPr>
      </w:pPr>
    </w:p>
    <w:p w:rsidR="00353AA7" w:rsidRPr="00353AA7" w:rsidRDefault="00353AA7" w:rsidP="00353AA7">
      <w:pPr>
        <w:widowControl w:val="0"/>
        <w:autoSpaceDE w:val="0"/>
        <w:autoSpaceDN w:val="0"/>
        <w:adjustRightInd w:val="0"/>
        <w:rPr>
          <w:rFonts w:ascii="Calibri" w:hAnsi="Calibri" w:cs="Calibri"/>
          <w:sz w:val="28"/>
          <w:szCs w:val="28"/>
          <w:lang w:val="en-US"/>
        </w:rPr>
      </w:pPr>
      <w:r w:rsidRPr="00353AA7">
        <w:rPr>
          <w:rFonts w:ascii="Calibri" w:hAnsi="Calibri" w:cs="Calibri"/>
          <w:sz w:val="28"/>
          <w:szCs w:val="28"/>
          <w:lang w:val="en-US"/>
        </w:rPr>
        <w:t xml:space="preserve">The video embed code for the short (2.06”)is: </w:t>
      </w:r>
      <w:hyperlink r:id="rId9" w:history="1">
        <w:r w:rsidRPr="00353AA7">
          <w:rPr>
            <w:rFonts w:ascii="Calibri" w:hAnsi="Calibri" w:cs="Calibri"/>
            <w:color w:val="004FB3"/>
            <w:sz w:val="28"/>
            <w:szCs w:val="28"/>
            <w:u w:val="single" w:color="004FB3"/>
            <w:lang w:val="en-US"/>
          </w:rPr>
          <w:t>https://vimeo.com/107046272</w:t>
        </w:r>
      </w:hyperlink>
    </w:p>
    <w:p w:rsidR="00353AA7" w:rsidRPr="00353AA7" w:rsidRDefault="00353AA7" w:rsidP="00353AA7">
      <w:pPr>
        <w:widowControl w:val="0"/>
        <w:autoSpaceDE w:val="0"/>
        <w:autoSpaceDN w:val="0"/>
        <w:adjustRightInd w:val="0"/>
        <w:rPr>
          <w:rFonts w:ascii="Calibri" w:hAnsi="Calibri" w:cs="Calibri"/>
          <w:sz w:val="28"/>
          <w:szCs w:val="28"/>
          <w:lang w:val="en-US"/>
        </w:rPr>
      </w:pPr>
      <w:r w:rsidRPr="00353AA7">
        <w:rPr>
          <w:rFonts w:ascii="Calibri" w:hAnsi="Calibri" w:cs="Calibri"/>
          <w:sz w:val="28"/>
          <w:szCs w:val="28"/>
          <w:lang w:val="en-US"/>
        </w:rPr>
        <w:t> </w:t>
      </w:r>
    </w:p>
    <w:p w:rsidR="00353AA7" w:rsidRPr="00353AA7" w:rsidRDefault="00353AA7" w:rsidP="00353AA7">
      <w:pPr>
        <w:widowControl w:val="0"/>
        <w:autoSpaceDE w:val="0"/>
        <w:autoSpaceDN w:val="0"/>
        <w:adjustRightInd w:val="0"/>
        <w:rPr>
          <w:rFonts w:ascii="Calibri" w:hAnsi="Calibri" w:cs="Calibri"/>
          <w:sz w:val="28"/>
          <w:szCs w:val="28"/>
          <w:lang w:val="en-US"/>
        </w:rPr>
      </w:pPr>
      <w:r w:rsidRPr="00353AA7">
        <w:rPr>
          <w:rFonts w:ascii="Calibri" w:hAnsi="Calibri" w:cs="Calibri"/>
          <w:sz w:val="28"/>
          <w:szCs w:val="28"/>
          <w:lang w:val="en-US"/>
        </w:rPr>
        <w:t xml:space="preserve">There is a longer version (3’52”) here: </w:t>
      </w:r>
      <w:hyperlink r:id="rId10" w:history="1">
        <w:r w:rsidRPr="00353AA7">
          <w:rPr>
            <w:rFonts w:ascii="Calibri" w:hAnsi="Calibri" w:cs="Calibri"/>
            <w:color w:val="004FB3"/>
            <w:sz w:val="28"/>
            <w:szCs w:val="28"/>
            <w:u w:val="single" w:color="004FB3"/>
            <w:lang w:val="en-US"/>
          </w:rPr>
          <w:t>https://vimeo.com/107802357</w:t>
        </w:r>
      </w:hyperlink>
    </w:p>
    <w:p w:rsidR="00353AA7" w:rsidRPr="00A91B5F" w:rsidRDefault="00353AA7" w:rsidP="00353AA7">
      <w:pPr>
        <w:rPr>
          <w:rFonts w:ascii="Arial" w:hAnsi="Arial" w:cs="Arial"/>
          <w:szCs w:val="24"/>
        </w:rPr>
      </w:pPr>
      <w:r>
        <w:rPr>
          <w:rFonts w:ascii="Calibri" w:hAnsi="Calibri" w:cs="Calibri"/>
          <w:sz w:val="38"/>
          <w:szCs w:val="38"/>
          <w:lang w:val="en-US"/>
        </w:rPr>
        <w:t> </w:t>
      </w:r>
    </w:p>
    <w:p w:rsidR="00353AA7" w:rsidRPr="00353AA7" w:rsidRDefault="00353AA7" w:rsidP="00353AA7">
      <w:pPr>
        <w:widowControl w:val="0"/>
        <w:autoSpaceDE w:val="0"/>
        <w:autoSpaceDN w:val="0"/>
        <w:adjustRightInd w:val="0"/>
        <w:rPr>
          <w:rFonts w:ascii="Arial" w:hAnsi="Arial" w:cs="Arial"/>
          <w:b/>
          <w:szCs w:val="24"/>
          <w:lang w:val="en-US"/>
        </w:rPr>
      </w:pPr>
      <w:r w:rsidRPr="00353AA7">
        <w:rPr>
          <w:rFonts w:ascii="Arial" w:hAnsi="Arial" w:cs="Arial"/>
          <w:b/>
          <w:szCs w:val="24"/>
          <w:lang w:val="en-US"/>
        </w:rPr>
        <w:t>Please note the film is downloadable at broadcast quality and may be used without any restrictions.</w:t>
      </w:r>
    </w:p>
    <w:p w:rsidR="005C2C1C" w:rsidRPr="00353AA7" w:rsidRDefault="00353AA7" w:rsidP="00353AA7">
      <w:pPr>
        <w:widowControl w:val="0"/>
        <w:autoSpaceDE w:val="0"/>
        <w:autoSpaceDN w:val="0"/>
        <w:adjustRightInd w:val="0"/>
        <w:rPr>
          <w:rFonts w:ascii="Calibri" w:hAnsi="Calibri" w:cs="Calibri"/>
          <w:b/>
          <w:sz w:val="30"/>
          <w:szCs w:val="30"/>
          <w:lang w:val="en-US"/>
        </w:rPr>
      </w:pPr>
      <w:r w:rsidRPr="00353AA7">
        <w:rPr>
          <w:rFonts w:ascii="Calibri" w:hAnsi="Calibri" w:cs="Calibri"/>
          <w:b/>
          <w:sz w:val="38"/>
          <w:szCs w:val="38"/>
          <w:lang w:val="en-US"/>
        </w:rPr>
        <w:t> </w:t>
      </w:r>
    </w:p>
    <w:p w:rsidR="005C2C1C" w:rsidRDefault="005C2C1C" w:rsidP="00D37274">
      <w:pPr>
        <w:jc w:val="both"/>
        <w:rPr>
          <w:rFonts w:ascii="Arial" w:hAnsi="Arial"/>
        </w:rPr>
      </w:pPr>
      <w:r>
        <w:rPr>
          <w:rFonts w:ascii="Arial" w:hAnsi="Arial"/>
        </w:rPr>
        <w:t>GAFFI successes in the past 12 months are listed here:</w:t>
      </w:r>
    </w:p>
    <w:p w:rsidR="00D37274" w:rsidRPr="00F20053" w:rsidRDefault="00D37274" w:rsidP="00D37274">
      <w:pPr>
        <w:jc w:val="both"/>
        <w:rPr>
          <w:rFonts w:ascii="Arial" w:hAnsi="Arial"/>
        </w:rPr>
      </w:pPr>
    </w:p>
    <w:p w:rsidR="00D37274" w:rsidRDefault="00D37274">
      <w:pPr>
        <w:rPr>
          <w:rFonts w:ascii="Arial" w:hAnsi="Arial"/>
        </w:rPr>
      </w:pPr>
    </w:p>
    <w:p w:rsidR="00617451" w:rsidRPr="00A96118" w:rsidRDefault="00C37862" w:rsidP="005C2C1C">
      <w:pPr>
        <w:pStyle w:val="Pa4"/>
        <w:widowControl w:val="0"/>
        <w:numPr>
          <w:ilvl w:val="0"/>
          <w:numId w:val="1"/>
        </w:numPr>
        <w:spacing w:after="196"/>
        <w:ind w:right="196" w:hanging="720"/>
        <w:rPr>
          <w:rFonts w:ascii="Arial" w:hAnsi="Arial" w:cs="Arial"/>
          <w:b/>
          <w:color w:val="17365D" w:themeColor="text2" w:themeShade="BF"/>
        </w:rPr>
      </w:pPr>
      <w:r w:rsidRPr="00A96118">
        <w:rPr>
          <w:rFonts w:ascii="Arial" w:hAnsi="Arial" w:cs="Arial"/>
          <w:b/>
          <w:color w:val="17365D" w:themeColor="text2" w:themeShade="BF"/>
        </w:rPr>
        <w:t xml:space="preserve">Invasive Fungi Research </w:t>
      </w:r>
      <w:proofErr w:type="spellStart"/>
      <w:r w:rsidRPr="00A96118">
        <w:rPr>
          <w:rFonts w:ascii="Arial" w:hAnsi="Arial" w:cs="Arial"/>
          <w:b/>
          <w:color w:val="17365D" w:themeColor="text2" w:themeShade="BF"/>
        </w:rPr>
        <w:t>Center</w:t>
      </w:r>
      <w:proofErr w:type="spellEnd"/>
      <w:r w:rsidRPr="00A96118">
        <w:rPr>
          <w:rFonts w:ascii="Arial" w:hAnsi="Arial" w:cs="Arial"/>
          <w:b/>
          <w:color w:val="17365D" w:themeColor="text2" w:themeShade="BF"/>
        </w:rPr>
        <w:t xml:space="preserve"> (IFRC), </w:t>
      </w:r>
      <w:proofErr w:type="spellStart"/>
      <w:r w:rsidRPr="00A96118">
        <w:rPr>
          <w:rFonts w:ascii="Arial" w:hAnsi="Arial" w:cs="Arial"/>
          <w:b/>
          <w:color w:val="17365D" w:themeColor="text2" w:themeShade="BF"/>
        </w:rPr>
        <w:t>Mazandaran</w:t>
      </w:r>
      <w:proofErr w:type="spellEnd"/>
      <w:r w:rsidRPr="00A96118">
        <w:rPr>
          <w:rFonts w:ascii="Arial" w:hAnsi="Arial" w:cs="Arial"/>
          <w:b/>
          <w:color w:val="17365D" w:themeColor="text2" w:themeShade="BF"/>
        </w:rPr>
        <w:t xml:space="preserve"> University of Medical Sciences, Sari, Iran </w:t>
      </w:r>
      <w:r w:rsidR="00917086" w:rsidRPr="00A96118">
        <w:rPr>
          <w:rFonts w:ascii="Arial" w:hAnsi="Arial" w:cs="Arial"/>
          <w:b/>
          <w:color w:val="17365D" w:themeColor="text2" w:themeShade="BF"/>
        </w:rPr>
        <w:t xml:space="preserve">is supporting </w:t>
      </w:r>
      <w:r w:rsidR="00C460FC" w:rsidRPr="00A96118">
        <w:rPr>
          <w:rFonts w:ascii="Arial" w:hAnsi="Arial" w:cs="Arial"/>
          <w:b/>
          <w:color w:val="17365D" w:themeColor="text2" w:themeShade="BF"/>
        </w:rPr>
        <w:t>the following GAFFI activities: (</w:t>
      </w:r>
      <w:proofErr w:type="spellStart"/>
      <w:r w:rsidR="00C460FC" w:rsidRPr="00A96118">
        <w:rPr>
          <w:rFonts w:ascii="Arial" w:hAnsi="Arial" w:cs="Arial"/>
          <w:b/>
          <w:color w:val="17365D" w:themeColor="text2" w:themeShade="BF"/>
        </w:rPr>
        <w:t>i</w:t>
      </w:r>
      <w:proofErr w:type="spellEnd"/>
      <w:r w:rsidR="00C460FC" w:rsidRPr="00A96118">
        <w:rPr>
          <w:rFonts w:ascii="Arial" w:hAnsi="Arial" w:cs="Arial"/>
          <w:b/>
          <w:color w:val="17365D" w:themeColor="text2" w:themeShade="BF"/>
        </w:rPr>
        <w:t xml:space="preserve">) estimating burden of fungal infections in </w:t>
      </w:r>
      <w:r w:rsidRPr="00A96118">
        <w:rPr>
          <w:rFonts w:ascii="Arial" w:hAnsi="Arial" w:cs="Arial"/>
          <w:b/>
          <w:color w:val="17365D" w:themeColor="text2" w:themeShade="BF"/>
        </w:rPr>
        <w:t>Iran</w:t>
      </w:r>
      <w:r w:rsidR="00C90C3F" w:rsidRPr="00A96118">
        <w:rPr>
          <w:rFonts w:ascii="Arial" w:hAnsi="Arial" w:cs="Arial"/>
          <w:b/>
          <w:color w:val="17365D" w:themeColor="text2" w:themeShade="BF"/>
        </w:rPr>
        <w:t>.</w:t>
      </w:r>
      <w:r w:rsidR="00C460FC" w:rsidRPr="00A96118">
        <w:rPr>
          <w:rFonts w:ascii="Arial" w:hAnsi="Arial" w:cs="Arial"/>
          <w:b/>
          <w:color w:val="17365D" w:themeColor="text2" w:themeShade="BF"/>
        </w:rPr>
        <w:t xml:space="preserve"> </w:t>
      </w:r>
    </w:p>
    <w:p w:rsidR="005C2C1C" w:rsidRPr="00A91B5F" w:rsidRDefault="005C2C1C"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sidRPr="00C37862">
        <w:rPr>
          <w:rFonts w:ascii="Arial" w:hAnsi="Arial" w:cs="Arial"/>
          <w:color w:val="878787"/>
          <w:szCs w:val="24"/>
          <w:lang w:val="en-US"/>
        </w:rPr>
        <w:t>GAFFI has estimated the global burden of serious fungal infections for 59% of the world’s population including Argentina, Australia, Austria, Belgium, Brazil, China, Czech Republic, Denmark, Dominican Republic, France, Germany, Hungary, Guatemala, India, Iran, Iraq, Ireland, Israel, Jamaica, Kenya, Mexico, Mongolia, Netherlands, New Zealand, Nigeria, Russia, Saudi Arabia, Senegal, Singapore, South Korea, Spain, Sri Lanka, Tanzania, Trinidad and Tobago, Uganda, the UK, Ukraine, Uruguay, Vietnam and Zambia.</w:t>
      </w:r>
      <w:r w:rsidRPr="00C37862">
        <w:rPr>
          <w:rFonts w:ascii="Arial" w:hAnsi="Arial" w:cs="Arial"/>
          <w:color w:val="BABABA"/>
          <w:szCs w:val="24"/>
          <w:lang w:val="en-US"/>
        </w:rPr>
        <w:t xml:space="preserve"> </w:t>
      </w:r>
    </w:p>
    <w:p w:rsidR="005C2C1C" w:rsidRPr="00A91B5F" w:rsidRDefault="005C2C1C"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sidRPr="00A91B5F">
        <w:rPr>
          <w:rFonts w:ascii="Arial" w:hAnsi="Arial" w:cs="Arial"/>
          <w:color w:val="878787"/>
          <w:szCs w:val="24"/>
          <w:lang w:val="en-US"/>
        </w:rPr>
        <w:t xml:space="preserve">Successfully lobbied the WHO to place </w:t>
      </w:r>
      <w:proofErr w:type="spellStart"/>
      <w:r w:rsidRPr="00A91B5F">
        <w:rPr>
          <w:rFonts w:ascii="Arial" w:hAnsi="Arial" w:cs="Arial"/>
          <w:color w:val="878787"/>
          <w:szCs w:val="24"/>
          <w:lang w:val="en-US"/>
        </w:rPr>
        <w:t>amphotericin</w:t>
      </w:r>
      <w:proofErr w:type="spellEnd"/>
      <w:r w:rsidRPr="00A91B5F">
        <w:rPr>
          <w:rFonts w:ascii="Arial" w:hAnsi="Arial" w:cs="Arial"/>
          <w:color w:val="878787"/>
          <w:szCs w:val="24"/>
          <w:lang w:val="en-US"/>
        </w:rPr>
        <w:t xml:space="preserve"> B and </w:t>
      </w:r>
      <w:proofErr w:type="spellStart"/>
      <w:r w:rsidRPr="00A91B5F">
        <w:rPr>
          <w:rFonts w:ascii="Arial" w:hAnsi="Arial" w:cs="Arial"/>
          <w:color w:val="878787"/>
          <w:szCs w:val="24"/>
          <w:lang w:val="en-US"/>
        </w:rPr>
        <w:t>flucytosine</w:t>
      </w:r>
      <w:proofErr w:type="spellEnd"/>
      <w:r w:rsidRPr="00A91B5F">
        <w:rPr>
          <w:rFonts w:ascii="Arial" w:hAnsi="Arial" w:cs="Arial"/>
          <w:color w:val="878787"/>
          <w:szCs w:val="24"/>
          <w:lang w:val="en-US"/>
        </w:rPr>
        <w:t xml:space="preserve"> on the </w:t>
      </w:r>
      <w:hyperlink r:id="rId11" w:history="1">
        <w:r w:rsidRPr="00A91B5F">
          <w:rPr>
            <w:rFonts w:ascii="Arial" w:hAnsi="Arial" w:cs="Arial"/>
            <w:color w:val="878787"/>
            <w:szCs w:val="24"/>
            <w:lang w:val="en-US"/>
          </w:rPr>
          <w:t>Essential Medicines List</w:t>
        </w:r>
      </w:hyperlink>
      <w:r w:rsidRPr="00A91B5F">
        <w:rPr>
          <w:rFonts w:ascii="Arial" w:hAnsi="Arial" w:cs="Arial"/>
          <w:color w:val="878787"/>
          <w:szCs w:val="24"/>
          <w:lang w:val="en-US"/>
        </w:rPr>
        <w:t xml:space="preserve"> to treat </w:t>
      </w:r>
      <w:proofErr w:type="spellStart"/>
      <w:r w:rsidRPr="00A91B5F">
        <w:rPr>
          <w:rFonts w:ascii="Arial" w:hAnsi="Arial" w:cs="Arial"/>
          <w:color w:val="878787"/>
          <w:szCs w:val="24"/>
          <w:lang w:val="en-US"/>
        </w:rPr>
        <w:t>cryptococcal</w:t>
      </w:r>
      <w:proofErr w:type="spellEnd"/>
      <w:r w:rsidRPr="00A91B5F">
        <w:rPr>
          <w:rFonts w:ascii="Arial" w:hAnsi="Arial" w:cs="Arial"/>
          <w:color w:val="878787"/>
          <w:szCs w:val="24"/>
          <w:lang w:val="en-US"/>
        </w:rPr>
        <w:t xml:space="preserve"> meningitis and other life-threatening fungal infections, in a coalition with ot</w:t>
      </w:r>
      <w:r w:rsidR="00117785">
        <w:rPr>
          <w:rFonts w:ascii="Arial" w:hAnsi="Arial" w:cs="Arial"/>
          <w:color w:val="878787"/>
          <w:szCs w:val="24"/>
          <w:lang w:val="en-US"/>
        </w:rPr>
        <w:t>her agencies including US Center</w:t>
      </w:r>
      <w:r w:rsidRPr="00A91B5F">
        <w:rPr>
          <w:rFonts w:ascii="Arial" w:hAnsi="Arial" w:cs="Arial"/>
          <w:color w:val="878787"/>
          <w:szCs w:val="24"/>
          <w:lang w:val="en-US"/>
        </w:rPr>
        <w:t xml:space="preserve">s for Disease Control, attendees from LIFE, WHO, Medicines Sans </w:t>
      </w:r>
      <w:proofErr w:type="spellStart"/>
      <w:r w:rsidRPr="00A91B5F">
        <w:rPr>
          <w:rFonts w:ascii="Arial" w:hAnsi="Arial" w:cs="Arial"/>
          <w:color w:val="878787"/>
          <w:szCs w:val="24"/>
          <w:lang w:val="en-US"/>
        </w:rPr>
        <w:t>Frontieres</w:t>
      </w:r>
      <w:proofErr w:type="spellEnd"/>
      <w:r w:rsidRPr="00A91B5F">
        <w:rPr>
          <w:rFonts w:ascii="Arial" w:hAnsi="Arial" w:cs="Arial"/>
          <w:color w:val="878787"/>
          <w:szCs w:val="24"/>
          <w:lang w:val="en-US"/>
        </w:rPr>
        <w:t xml:space="preserve"> (MSF), Clinton Health Access and numerous universities and public health institutions.</w:t>
      </w:r>
    </w:p>
    <w:p w:rsidR="005C2C1C" w:rsidRPr="00A91B5F" w:rsidRDefault="005C2C1C"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sidRPr="00A91B5F">
        <w:rPr>
          <w:rFonts w:ascii="Arial" w:hAnsi="Arial" w:cs="Arial"/>
          <w:color w:val="878787"/>
          <w:szCs w:val="24"/>
          <w:lang w:val="en-US"/>
        </w:rPr>
        <w:t>GAFFI has successfully lobbied the World Medical Association to adopt a statement addressed to governments on the need for improved access to diagnostics and treatments for fungal diseases, including the development of training for personnel in laboratories and for physicians. They also encouraged members to undertake and support epidemiological studies. [</w:t>
      </w:r>
      <w:hyperlink r:id="rId12" w:history="1">
        <w:r w:rsidRPr="00A91B5F">
          <w:rPr>
            <w:rFonts w:ascii="Arial" w:hAnsi="Arial" w:cs="Arial"/>
            <w:color w:val="878787"/>
            <w:szCs w:val="24"/>
            <w:lang w:val="en-US"/>
          </w:rPr>
          <w:t>WMA statement]</w:t>
        </w:r>
      </w:hyperlink>
      <w:r w:rsidRPr="00A91B5F">
        <w:rPr>
          <w:rFonts w:ascii="Arial" w:hAnsi="Arial" w:cs="Arial"/>
          <w:color w:val="878787"/>
          <w:szCs w:val="24"/>
          <w:lang w:val="en-US"/>
        </w:rPr>
        <w:t>.</w:t>
      </w:r>
    </w:p>
    <w:p w:rsidR="005C2C1C" w:rsidRPr="00A91B5F" w:rsidRDefault="005C2C1C"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sidRPr="00A91B5F">
        <w:rPr>
          <w:rFonts w:ascii="Arial" w:hAnsi="Arial" w:cs="Arial"/>
          <w:color w:val="878787"/>
          <w:szCs w:val="24"/>
          <w:lang w:val="en-US"/>
        </w:rPr>
        <w:t>Advocacy has been initiated by GAFFI with the World Health Organization, UNAIDS, the Global Fund to fight AIDS, Tuberculosis and Malaria, MSF, and others.</w:t>
      </w:r>
      <w:r w:rsidR="00117785">
        <w:rPr>
          <w:rFonts w:ascii="Arial" w:hAnsi="Arial" w:cs="Arial"/>
          <w:color w:val="878787"/>
          <w:szCs w:val="24"/>
          <w:lang w:val="en-US"/>
        </w:rPr>
        <w:t xml:space="preserve"> In particular, a combined burden and costing model for the diagnoses and management of </w:t>
      </w:r>
      <w:proofErr w:type="spellStart"/>
      <w:r w:rsidR="00117785">
        <w:rPr>
          <w:rFonts w:ascii="Arial" w:hAnsi="Arial" w:cs="Arial"/>
          <w:color w:val="878787"/>
          <w:szCs w:val="24"/>
          <w:lang w:val="en-US"/>
        </w:rPr>
        <w:t>cryptoccical</w:t>
      </w:r>
      <w:proofErr w:type="spellEnd"/>
      <w:r w:rsidR="00117785">
        <w:rPr>
          <w:rFonts w:ascii="Arial" w:hAnsi="Arial" w:cs="Arial"/>
          <w:color w:val="878787"/>
          <w:szCs w:val="24"/>
          <w:lang w:val="en-US"/>
        </w:rPr>
        <w:t xml:space="preserve"> meningitis is shortly to be handed to WHO, UNAIDS</w:t>
      </w:r>
      <w:r w:rsidR="009C71FD">
        <w:rPr>
          <w:rFonts w:ascii="Arial" w:hAnsi="Arial" w:cs="Arial"/>
          <w:color w:val="878787"/>
          <w:szCs w:val="24"/>
          <w:lang w:val="en-US"/>
        </w:rPr>
        <w:t xml:space="preserve"> and Global Fund to facilitate countries accessing diagnostic testing and treatment for this lethal infection.</w:t>
      </w:r>
    </w:p>
    <w:p w:rsidR="005C2C1C" w:rsidRPr="00A91B5F" w:rsidRDefault="005C2C1C"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sidRPr="00A91B5F">
        <w:rPr>
          <w:rFonts w:ascii="Arial" w:hAnsi="Arial" w:cs="Arial"/>
          <w:color w:val="878787"/>
          <w:szCs w:val="24"/>
          <w:lang w:val="en-US"/>
        </w:rPr>
        <w:t>GAFFI has developed a national ‘Fungal Diseases’ development plan for Kenya and another for China</w:t>
      </w:r>
      <w:r w:rsidR="009C71FD">
        <w:rPr>
          <w:rFonts w:ascii="Arial" w:hAnsi="Arial" w:cs="Arial"/>
          <w:color w:val="878787"/>
          <w:szCs w:val="24"/>
          <w:lang w:val="en-US"/>
        </w:rPr>
        <w:t xml:space="preserve"> and one related to fungal diseases in AIDS for Guatemala.</w:t>
      </w:r>
    </w:p>
    <w:p w:rsidR="005C2C1C" w:rsidRPr="00A91B5F" w:rsidRDefault="005C2C1C"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sidRPr="00A91B5F">
        <w:rPr>
          <w:rFonts w:ascii="Arial" w:hAnsi="Arial" w:cs="Arial"/>
          <w:color w:val="878787"/>
          <w:szCs w:val="24"/>
          <w:lang w:val="en-US"/>
        </w:rPr>
        <w:t>Prospective epidemiology studies of chronic pulmonary aspergillosis after TB, in HIV positive and negative patients, and smear negative TB ongoing northern Uganda (</w:t>
      </w:r>
      <w:proofErr w:type="spellStart"/>
      <w:r w:rsidRPr="00A91B5F">
        <w:rPr>
          <w:rFonts w:ascii="Arial" w:hAnsi="Arial" w:cs="Arial"/>
          <w:color w:val="878787"/>
          <w:szCs w:val="24"/>
          <w:lang w:val="en-US"/>
        </w:rPr>
        <w:t>Gulu</w:t>
      </w:r>
      <w:proofErr w:type="spellEnd"/>
      <w:r w:rsidR="009C71FD">
        <w:rPr>
          <w:rFonts w:ascii="Arial" w:hAnsi="Arial" w:cs="Arial"/>
          <w:color w:val="878787"/>
          <w:szCs w:val="24"/>
          <w:lang w:val="en-US"/>
        </w:rPr>
        <w:t xml:space="preserve"> and Kampala</w:t>
      </w:r>
      <w:r w:rsidRPr="00A91B5F">
        <w:rPr>
          <w:rFonts w:ascii="Arial" w:hAnsi="Arial" w:cs="Arial"/>
          <w:color w:val="878787"/>
          <w:szCs w:val="24"/>
          <w:lang w:val="en-US"/>
        </w:rPr>
        <w:t>), with GAFFI support.</w:t>
      </w:r>
    </w:p>
    <w:p w:rsidR="005C2C1C" w:rsidRPr="00A91B5F" w:rsidRDefault="005C2C1C"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sidRPr="00A91B5F">
        <w:rPr>
          <w:rFonts w:ascii="Arial" w:hAnsi="Arial" w:cs="Arial"/>
          <w:color w:val="878787"/>
          <w:szCs w:val="24"/>
          <w:lang w:val="en-US"/>
        </w:rPr>
        <w:t xml:space="preserve">Supported the nascent </w:t>
      </w:r>
      <w:proofErr w:type="spellStart"/>
      <w:r w:rsidRPr="00A91B5F">
        <w:rPr>
          <w:rFonts w:ascii="Arial" w:hAnsi="Arial" w:cs="Arial"/>
          <w:color w:val="878787"/>
          <w:szCs w:val="24"/>
          <w:lang w:val="en-US"/>
        </w:rPr>
        <w:t>cryptococcal</w:t>
      </w:r>
      <w:proofErr w:type="spellEnd"/>
      <w:r w:rsidRPr="00A91B5F">
        <w:rPr>
          <w:rFonts w:ascii="Arial" w:hAnsi="Arial" w:cs="Arial"/>
          <w:color w:val="878787"/>
          <w:szCs w:val="24"/>
          <w:lang w:val="en-US"/>
        </w:rPr>
        <w:t xml:space="preserve"> disease access </w:t>
      </w:r>
      <w:proofErr w:type="spellStart"/>
      <w:r w:rsidRPr="00A91B5F">
        <w:rPr>
          <w:rFonts w:ascii="Arial" w:hAnsi="Arial" w:cs="Arial"/>
          <w:color w:val="878787"/>
          <w:szCs w:val="24"/>
          <w:lang w:val="en-US"/>
        </w:rPr>
        <w:t>programme</w:t>
      </w:r>
      <w:proofErr w:type="spellEnd"/>
      <w:r w:rsidRPr="00A91B5F">
        <w:rPr>
          <w:rFonts w:ascii="Arial" w:hAnsi="Arial" w:cs="Arial"/>
          <w:color w:val="878787"/>
          <w:szCs w:val="24"/>
          <w:lang w:val="en-US"/>
        </w:rPr>
        <w:t xml:space="preserve"> (</w:t>
      </w:r>
      <w:proofErr w:type="spellStart"/>
      <w:r w:rsidRPr="00A91B5F">
        <w:rPr>
          <w:rFonts w:ascii="Arial" w:hAnsi="Arial" w:cs="Arial"/>
          <w:color w:val="878787"/>
          <w:szCs w:val="24"/>
          <w:lang w:val="en-US"/>
        </w:rPr>
        <w:t>CryptoMAG</w:t>
      </w:r>
      <w:proofErr w:type="spellEnd"/>
      <w:r w:rsidRPr="00A91B5F">
        <w:rPr>
          <w:rFonts w:ascii="Arial" w:hAnsi="Arial" w:cs="Arial"/>
          <w:color w:val="878787"/>
          <w:szCs w:val="24"/>
          <w:lang w:val="en-US"/>
        </w:rPr>
        <w:t>), a collaboration between the WHO (HIV Treatment and Care), CDC (</w:t>
      </w:r>
      <w:proofErr w:type="spellStart"/>
      <w:r w:rsidRPr="00A91B5F">
        <w:rPr>
          <w:rFonts w:ascii="Arial" w:hAnsi="Arial" w:cs="Arial"/>
          <w:color w:val="878787"/>
          <w:szCs w:val="24"/>
          <w:lang w:val="en-US"/>
        </w:rPr>
        <w:t>Mycotic</w:t>
      </w:r>
      <w:proofErr w:type="spellEnd"/>
      <w:r w:rsidRPr="00A91B5F">
        <w:rPr>
          <w:rFonts w:ascii="Arial" w:hAnsi="Arial" w:cs="Arial"/>
          <w:color w:val="878787"/>
          <w:szCs w:val="24"/>
          <w:lang w:val="en-US"/>
        </w:rPr>
        <w:t xml:space="preserve"> Diseases Branch), MSF (Access Campaign) Clinton Health Access Initiative and Management Sciences for Health (Technical Strategy and Quality Center for Pharmaceutical Management).</w:t>
      </w:r>
    </w:p>
    <w:p w:rsidR="00750533" w:rsidRDefault="009C71FD"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Pr>
          <w:rFonts w:ascii="Arial" w:hAnsi="Arial" w:cs="Arial"/>
          <w:color w:val="878787"/>
          <w:szCs w:val="24"/>
          <w:lang w:val="en-US"/>
        </w:rPr>
        <w:lastRenderedPageBreak/>
        <w:t>Work has started at Th</w:t>
      </w:r>
      <w:r w:rsidR="00A91B5F" w:rsidRPr="00A91B5F">
        <w:rPr>
          <w:rFonts w:ascii="Arial" w:hAnsi="Arial" w:cs="Arial"/>
          <w:color w:val="878787"/>
          <w:szCs w:val="24"/>
          <w:lang w:val="en-US"/>
        </w:rPr>
        <w:t xml:space="preserve">e University of </w:t>
      </w:r>
      <w:r w:rsidR="005C2C1C" w:rsidRPr="00A91B5F">
        <w:rPr>
          <w:rFonts w:ascii="Arial" w:hAnsi="Arial" w:cs="Arial"/>
          <w:color w:val="878787"/>
          <w:szCs w:val="24"/>
          <w:lang w:val="en-US"/>
        </w:rPr>
        <w:t xml:space="preserve">Manchesteron the fungal keratitis ‘eye drops’ to immediately </w:t>
      </w:r>
      <w:proofErr w:type="spellStart"/>
      <w:r w:rsidR="005C2C1C" w:rsidRPr="00A91B5F">
        <w:rPr>
          <w:rFonts w:ascii="Arial" w:hAnsi="Arial" w:cs="Arial"/>
          <w:color w:val="878787"/>
          <w:szCs w:val="24"/>
          <w:lang w:val="en-US"/>
        </w:rPr>
        <w:t>visualise</w:t>
      </w:r>
      <w:proofErr w:type="spellEnd"/>
      <w:r w:rsidR="005C2C1C" w:rsidRPr="00A91B5F">
        <w:rPr>
          <w:rFonts w:ascii="Arial" w:hAnsi="Arial" w:cs="Arial"/>
          <w:color w:val="878787"/>
          <w:szCs w:val="24"/>
          <w:lang w:val="en-US"/>
        </w:rPr>
        <w:t xml:space="preserve"> </w:t>
      </w:r>
      <w:proofErr w:type="spellStart"/>
      <w:r w:rsidR="005C2C1C" w:rsidRPr="00A91B5F">
        <w:rPr>
          <w:rFonts w:ascii="Arial" w:hAnsi="Arial" w:cs="Arial"/>
          <w:color w:val="878787"/>
          <w:szCs w:val="24"/>
          <w:lang w:val="en-US"/>
        </w:rPr>
        <w:t>hyphae</w:t>
      </w:r>
      <w:proofErr w:type="spellEnd"/>
      <w:r w:rsidR="005C2C1C" w:rsidRPr="00A91B5F">
        <w:rPr>
          <w:rFonts w:ascii="Arial" w:hAnsi="Arial" w:cs="Arial"/>
          <w:color w:val="878787"/>
          <w:szCs w:val="24"/>
          <w:lang w:val="en-US"/>
        </w:rPr>
        <w:t xml:space="preserve"> or yeasts cells in the eye.</w:t>
      </w:r>
    </w:p>
    <w:p w:rsidR="005C2C1C" w:rsidRPr="00750533" w:rsidRDefault="005C2C1C"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sidRPr="00750533">
        <w:rPr>
          <w:rFonts w:ascii="Arial" w:hAnsi="Arial" w:cs="Arial"/>
          <w:color w:val="878787"/>
          <w:szCs w:val="24"/>
          <w:lang w:val="en-US"/>
        </w:rPr>
        <w:t>Development work on a simple and inexpensive method for DNA extraction from sputum for Pneumocystis diagnosis is nearing completion.</w:t>
      </w:r>
    </w:p>
    <w:p w:rsidR="00C321E4" w:rsidRDefault="00C321E4" w:rsidP="00C321E4"/>
    <w:p w:rsidR="00C37862" w:rsidRPr="00A96118" w:rsidRDefault="00C37862" w:rsidP="00C37862">
      <w:pPr>
        <w:pStyle w:val="Pa4"/>
        <w:rPr>
          <w:rFonts w:ascii="Arial" w:hAnsi="Arial" w:cs="Arial"/>
          <w:b/>
          <w:color w:val="17365D" w:themeColor="text2" w:themeShade="BF"/>
        </w:rPr>
      </w:pPr>
      <w:r w:rsidRPr="00A96118">
        <w:rPr>
          <w:rFonts w:ascii="Arial" w:hAnsi="Arial" w:cs="Arial"/>
          <w:b/>
          <w:color w:val="17365D" w:themeColor="text2" w:themeShade="BF"/>
        </w:rPr>
        <w:t>Professor Mohammad T Hedayati MSc.</w:t>
      </w:r>
      <w:r w:rsidR="00C90C3F" w:rsidRPr="00A96118">
        <w:rPr>
          <w:rFonts w:ascii="Arial" w:hAnsi="Arial" w:cs="Arial"/>
          <w:b/>
          <w:color w:val="17365D" w:themeColor="text2" w:themeShade="BF"/>
        </w:rPr>
        <w:t>,</w:t>
      </w:r>
      <w:r w:rsidRPr="00A96118">
        <w:rPr>
          <w:rFonts w:ascii="Arial" w:hAnsi="Arial" w:cs="Arial"/>
          <w:b/>
          <w:color w:val="17365D" w:themeColor="text2" w:themeShade="BF"/>
        </w:rPr>
        <w:t xml:space="preserve"> PhD</w:t>
      </w:r>
    </w:p>
    <w:p w:rsidR="00C37862" w:rsidRPr="00A96118" w:rsidRDefault="00C37862" w:rsidP="00C37862">
      <w:pPr>
        <w:pStyle w:val="Pa4"/>
        <w:rPr>
          <w:rFonts w:ascii="Arial" w:hAnsi="Arial" w:cs="Arial"/>
          <w:b/>
          <w:color w:val="17365D" w:themeColor="text2" w:themeShade="BF"/>
        </w:rPr>
      </w:pPr>
      <w:r w:rsidRPr="00A96118">
        <w:rPr>
          <w:rFonts w:ascii="Arial" w:hAnsi="Arial" w:cs="Arial"/>
          <w:b/>
          <w:color w:val="17365D" w:themeColor="text2" w:themeShade="BF"/>
        </w:rPr>
        <w:t xml:space="preserve">Director, Invasive Fungi Research </w:t>
      </w:r>
      <w:proofErr w:type="spellStart"/>
      <w:r w:rsidRPr="00A96118">
        <w:rPr>
          <w:rFonts w:ascii="Arial" w:hAnsi="Arial" w:cs="Arial"/>
          <w:b/>
          <w:color w:val="17365D" w:themeColor="text2" w:themeShade="BF"/>
        </w:rPr>
        <w:t>Center</w:t>
      </w:r>
      <w:proofErr w:type="spellEnd"/>
      <w:r w:rsidRPr="00A96118">
        <w:rPr>
          <w:rFonts w:ascii="Arial" w:hAnsi="Arial" w:cs="Arial"/>
          <w:b/>
          <w:color w:val="17365D" w:themeColor="text2" w:themeShade="BF"/>
        </w:rPr>
        <w:t xml:space="preserve"> (IFRC), </w:t>
      </w:r>
      <w:proofErr w:type="spellStart"/>
      <w:r w:rsidRPr="00A96118">
        <w:rPr>
          <w:rFonts w:ascii="Arial" w:hAnsi="Arial" w:cs="Arial"/>
          <w:b/>
          <w:color w:val="17365D" w:themeColor="text2" w:themeShade="BF"/>
        </w:rPr>
        <w:t>Mazandaran</w:t>
      </w:r>
      <w:proofErr w:type="spellEnd"/>
      <w:r w:rsidRPr="00A96118">
        <w:rPr>
          <w:rFonts w:ascii="Arial" w:hAnsi="Arial" w:cs="Arial"/>
          <w:b/>
          <w:color w:val="17365D" w:themeColor="text2" w:themeShade="BF"/>
        </w:rPr>
        <w:t xml:space="preserve"> University of Medical Sciences, Sari, Iran</w:t>
      </w:r>
    </w:p>
    <w:p w:rsidR="00C37862" w:rsidRPr="00A96118" w:rsidRDefault="00C37862" w:rsidP="00C37862">
      <w:pPr>
        <w:pStyle w:val="ListParagraph"/>
        <w:rPr>
          <w:rFonts w:ascii="Arial" w:hAnsi="Arial" w:cs="Arial"/>
          <w:color w:val="17365D" w:themeColor="text2" w:themeShade="BF"/>
          <w:szCs w:val="24"/>
        </w:rPr>
      </w:pPr>
    </w:p>
    <w:p w:rsidR="00C37862" w:rsidRPr="00A96118" w:rsidRDefault="00C37862" w:rsidP="00C37862">
      <w:pPr>
        <w:rPr>
          <w:rFonts w:ascii="Arial" w:hAnsi="Arial"/>
          <w:bCs/>
          <w:color w:val="17365D" w:themeColor="text2" w:themeShade="BF"/>
        </w:rPr>
      </w:pPr>
      <w:r w:rsidRPr="00A96118">
        <w:rPr>
          <w:rFonts w:ascii="Arial" w:hAnsi="Arial" w:cs="Arial"/>
          <w:bCs/>
          <w:color w:val="17365D" w:themeColor="text2" w:themeShade="BF"/>
        </w:rPr>
        <w:t>Mohammad T Hedayati</w:t>
      </w:r>
      <w:r w:rsidRPr="00A96118">
        <w:rPr>
          <w:rFonts w:ascii="Arial" w:hAnsi="Arial"/>
          <w:bCs/>
          <w:color w:val="17365D" w:themeColor="text2" w:themeShade="BF"/>
        </w:rPr>
        <w:t xml:space="preserve"> </w:t>
      </w:r>
      <w:r w:rsidRPr="00A96118">
        <w:rPr>
          <w:rFonts w:ascii="Arial" w:hAnsi="Arial" w:cs="Arial"/>
          <w:bCs/>
          <w:color w:val="17365D" w:themeColor="text2" w:themeShade="BF"/>
        </w:rPr>
        <w:t xml:space="preserve">was born in </w:t>
      </w:r>
      <w:proofErr w:type="spellStart"/>
      <w:r w:rsidRPr="00A96118">
        <w:rPr>
          <w:rFonts w:ascii="Arial" w:hAnsi="Arial" w:cs="Arial"/>
          <w:bCs/>
          <w:color w:val="17365D" w:themeColor="text2" w:themeShade="BF"/>
        </w:rPr>
        <w:t>Noor</w:t>
      </w:r>
      <w:proofErr w:type="spellEnd"/>
      <w:r w:rsidRPr="00A96118">
        <w:rPr>
          <w:rFonts w:ascii="Arial" w:hAnsi="Arial" w:cs="Arial"/>
          <w:bCs/>
          <w:color w:val="17365D" w:themeColor="text2" w:themeShade="BF"/>
        </w:rPr>
        <w:t xml:space="preserve"> city, Iran in 1958. He trained in </w:t>
      </w:r>
      <w:r w:rsidRPr="00A96118">
        <w:rPr>
          <w:rFonts w:ascii="Arial" w:hAnsi="Arial"/>
          <w:bCs/>
          <w:color w:val="17365D" w:themeColor="text2" w:themeShade="BF"/>
        </w:rPr>
        <w:t>public health</w:t>
      </w:r>
      <w:r w:rsidRPr="00A96118">
        <w:rPr>
          <w:rFonts w:ascii="Arial" w:hAnsi="Arial" w:cs="Arial"/>
          <w:bCs/>
          <w:color w:val="17365D" w:themeColor="text2" w:themeShade="BF"/>
        </w:rPr>
        <w:t xml:space="preserve"> at </w:t>
      </w:r>
      <w:r w:rsidRPr="00A96118">
        <w:rPr>
          <w:rFonts w:ascii="Arial" w:hAnsi="Arial"/>
          <w:bCs/>
          <w:color w:val="17365D" w:themeColor="text2" w:themeShade="BF"/>
        </w:rPr>
        <w:t>Tehran</w:t>
      </w:r>
      <w:r w:rsidRPr="00A96118">
        <w:rPr>
          <w:rFonts w:ascii="Arial" w:hAnsi="Arial" w:cs="Arial"/>
          <w:bCs/>
          <w:color w:val="17365D" w:themeColor="text2" w:themeShade="BF"/>
        </w:rPr>
        <w:t xml:space="preserve"> University of Medical Sciences and specialised in </w:t>
      </w:r>
      <w:r w:rsidRPr="00A96118">
        <w:rPr>
          <w:rFonts w:ascii="Arial" w:hAnsi="Arial"/>
          <w:bCs/>
          <w:color w:val="17365D" w:themeColor="text2" w:themeShade="BF"/>
        </w:rPr>
        <w:t>Medical Mycology</w:t>
      </w:r>
      <w:r w:rsidRPr="00A96118">
        <w:rPr>
          <w:rFonts w:ascii="Arial" w:hAnsi="Arial" w:cs="Arial"/>
          <w:bCs/>
          <w:color w:val="17365D" w:themeColor="text2" w:themeShade="BF"/>
        </w:rPr>
        <w:t xml:space="preserve"> gaining a PhD from the </w:t>
      </w:r>
      <w:proofErr w:type="spellStart"/>
      <w:r w:rsidRPr="00A96118">
        <w:rPr>
          <w:rFonts w:ascii="Arial" w:hAnsi="Arial"/>
          <w:bCs/>
          <w:color w:val="17365D" w:themeColor="text2" w:themeShade="BF"/>
        </w:rPr>
        <w:t>Tarbiat</w:t>
      </w:r>
      <w:proofErr w:type="spellEnd"/>
      <w:r w:rsidRPr="00A96118">
        <w:rPr>
          <w:rFonts w:ascii="Arial" w:hAnsi="Arial"/>
          <w:bCs/>
          <w:color w:val="17365D" w:themeColor="text2" w:themeShade="BF"/>
        </w:rPr>
        <w:t xml:space="preserve"> </w:t>
      </w:r>
      <w:proofErr w:type="spellStart"/>
      <w:r w:rsidRPr="00A96118">
        <w:rPr>
          <w:rFonts w:ascii="Arial" w:hAnsi="Arial"/>
          <w:bCs/>
          <w:color w:val="17365D" w:themeColor="text2" w:themeShade="BF"/>
        </w:rPr>
        <w:t>Modarres</w:t>
      </w:r>
      <w:proofErr w:type="spellEnd"/>
      <w:r w:rsidRPr="00A96118">
        <w:rPr>
          <w:rFonts w:ascii="Arial" w:hAnsi="Arial" w:cs="Arial"/>
          <w:bCs/>
          <w:color w:val="17365D" w:themeColor="text2" w:themeShade="BF"/>
        </w:rPr>
        <w:t xml:space="preserve"> University</w:t>
      </w:r>
      <w:r w:rsidRPr="00A96118">
        <w:rPr>
          <w:rFonts w:ascii="Arial" w:hAnsi="Arial"/>
          <w:bCs/>
          <w:color w:val="17365D" w:themeColor="text2" w:themeShade="BF"/>
        </w:rPr>
        <w:t>, Tehran</w:t>
      </w:r>
      <w:r w:rsidRPr="00A96118">
        <w:rPr>
          <w:rFonts w:ascii="Arial" w:hAnsi="Arial" w:cs="Arial"/>
          <w:bCs/>
          <w:color w:val="17365D" w:themeColor="text2" w:themeShade="BF"/>
        </w:rPr>
        <w:t>.</w:t>
      </w:r>
      <w:r w:rsidRPr="00A96118">
        <w:rPr>
          <w:rFonts w:ascii="Arial" w:hAnsi="Arial"/>
          <w:bCs/>
          <w:color w:val="17365D" w:themeColor="text2" w:themeShade="BF"/>
        </w:rPr>
        <w:t xml:space="preserve"> He had also a sabbatical leave from October 2005 to March 2006 in Education and Research </w:t>
      </w:r>
      <w:proofErr w:type="spellStart"/>
      <w:r w:rsidRPr="00A96118">
        <w:rPr>
          <w:rFonts w:ascii="Arial" w:hAnsi="Arial"/>
          <w:bCs/>
          <w:color w:val="17365D" w:themeColor="text2" w:themeShade="BF"/>
        </w:rPr>
        <w:t>Center</w:t>
      </w:r>
      <w:proofErr w:type="spellEnd"/>
      <w:r w:rsidRPr="00A96118">
        <w:rPr>
          <w:rFonts w:ascii="Arial" w:hAnsi="Arial"/>
          <w:bCs/>
          <w:color w:val="17365D" w:themeColor="text2" w:themeShade="BF"/>
        </w:rPr>
        <w:t xml:space="preserve">, Wythenshawe Hospital, School of Medicine, The University of Manchester, UK with Professor DW Denning. </w:t>
      </w:r>
    </w:p>
    <w:p w:rsidR="00C37862" w:rsidRPr="00A96118" w:rsidRDefault="00C37862" w:rsidP="00C37862">
      <w:pPr>
        <w:rPr>
          <w:rFonts w:ascii="Arial" w:hAnsi="Arial"/>
          <w:bCs/>
          <w:color w:val="17365D" w:themeColor="text2" w:themeShade="BF"/>
        </w:rPr>
      </w:pPr>
      <w:r w:rsidRPr="00A96118">
        <w:rPr>
          <w:rFonts w:ascii="Arial" w:hAnsi="Arial" w:cs="Arial"/>
          <w:bCs/>
          <w:color w:val="17365D" w:themeColor="text2" w:themeShade="BF"/>
        </w:rPr>
        <w:t>He</w:t>
      </w:r>
      <w:r w:rsidRPr="00A96118">
        <w:rPr>
          <w:rFonts w:ascii="Arial" w:hAnsi="Arial"/>
          <w:bCs/>
          <w:color w:val="17365D" w:themeColor="text2" w:themeShade="BF"/>
        </w:rPr>
        <w:t xml:space="preserve"> </w:t>
      </w:r>
      <w:r w:rsidRPr="00A96118">
        <w:rPr>
          <w:rFonts w:ascii="Arial" w:hAnsi="Arial" w:cs="Arial"/>
          <w:bCs/>
          <w:color w:val="17365D" w:themeColor="text2" w:themeShade="BF"/>
        </w:rPr>
        <w:t xml:space="preserve">is one of the </w:t>
      </w:r>
      <w:r w:rsidRPr="00A96118">
        <w:rPr>
          <w:rFonts w:ascii="Arial" w:hAnsi="Arial"/>
          <w:bCs/>
          <w:color w:val="17365D" w:themeColor="text2" w:themeShade="BF"/>
        </w:rPr>
        <w:t xml:space="preserve">academic staffs in Sari School of Medicine and the </w:t>
      </w:r>
      <w:r w:rsidRPr="00A96118">
        <w:rPr>
          <w:rFonts w:ascii="Arial" w:hAnsi="Arial" w:cs="Arial"/>
          <w:bCs/>
          <w:color w:val="17365D" w:themeColor="text2" w:themeShade="BF"/>
        </w:rPr>
        <w:t xml:space="preserve">chief medical mycologists </w:t>
      </w:r>
      <w:r w:rsidRPr="00A96118">
        <w:rPr>
          <w:rFonts w:ascii="Arial" w:hAnsi="Arial"/>
          <w:bCs/>
          <w:color w:val="17365D" w:themeColor="text2" w:themeShade="BF"/>
        </w:rPr>
        <w:t>of</w:t>
      </w:r>
      <w:r w:rsidRPr="00A96118">
        <w:rPr>
          <w:rFonts w:ascii="Arial" w:hAnsi="Arial" w:cs="Arial"/>
          <w:bCs/>
          <w:color w:val="17365D" w:themeColor="text2" w:themeShade="BF"/>
        </w:rPr>
        <w:t xml:space="preserve"> the regional medical mycology laboratory in Mazandaran; a Northern Province of Iran. He is </w:t>
      </w:r>
      <w:r w:rsidRPr="00A96118">
        <w:rPr>
          <w:rFonts w:ascii="Arial" w:hAnsi="Arial"/>
          <w:bCs/>
          <w:color w:val="17365D" w:themeColor="text2" w:themeShade="BF"/>
        </w:rPr>
        <w:t xml:space="preserve">also </w:t>
      </w:r>
      <w:r w:rsidRPr="00A96118">
        <w:rPr>
          <w:rFonts w:ascii="Arial" w:hAnsi="Arial" w:cs="Arial"/>
          <w:bCs/>
          <w:color w:val="17365D" w:themeColor="text2" w:themeShade="BF"/>
        </w:rPr>
        <w:t xml:space="preserve">Director of the Invasive Fungi Research </w:t>
      </w:r>
      <w:proofErr w:type="spellStart"/>
      <w:r w:rsidRPr="00A96118">
        <w:rPr>
          <w:rFonts w:ascii="Arial" w:hAnsi="Arial" w:cs="Arial"/>
          <w:bCs/>
          <w:color w:val="17365D" w:themeColor="text2" w:themeShade="BF"/>
        </w:rPr>
        <w:t>Center</w:t>
      </w:r>
      <w:proofErr w:type="spellEnd"/>
      <w:r w:rsidRPr="00A96118">
        <w:rPr>
          <w:rFonts w:ascii="Arial" w:hAnsi="Arial" w:cs="Arial"/>
          <w:bCs/>
          <w:color w:val="17365D" w:themeColor="text2" w:themeShade="BF"/>
        </w:rPr>
        <w:t xml:space="preserve"> (IFRC)</w:t>
      </w:r>
      <w:r w:rsidRPr="00A96118">
        <w:rPr>
          <w:rFonts w:ascii="Arial" w:hAnsi="Arial"/>
          <w:bCs/>
          <w:color w:val="17365D" w:themeColor="text2" w:themeShade="BF"/>
        </w:rPr>
        <w:t>.</w:t>
      </w:r>
      <w:r w:rsidRPr="00A96118">
        <w:rPr>
          <w:rFonts w:ascii="Arial" w:hAnsi="Arial" w:cs="Arial"/>
          <w:bCs/>
          <w:color w:val="17365D" w:themeColor="text2" w:themeShade="BF"/>
        </w:rPr>
        <w:t xml:space="preserve"> His last position</w:t>
      </w:r>
      <w:r w:rsidRPr="00A96118">
        <w:rPr>
          <w:rFonts w:ascii="Arial" w:hAnsi="Arial"/>
          <w:bCs/>
          <w:color w:val="17365D" w:themeColor="text2" w:themeShade="BF"/>
        </w:rPr>
        <w:t>s were</w:t>
      </w:r>
      <w:r w:rsidRPr="00A96118">
        <w:rPr>
          <w:rFonts w:ascii="Arial" w:hAnsi="Arial" w:cs="Arial"/>
          <w:bCs/>
          <w:color w:val="17365D" w:themeColor="text2" w:themeShade="BF"/>
        </w:rPr>
        <w:t xml:space="preserve"> as </w:t>
      </w:r>
      <w:r w:rsidRPr="00A96118">
        <w:rPr>
          <w:rFonts w:ascii="Arial" w:hAnsi="Arial"/>
          <w:bCs/>
          <w:color w:val="17365D" w:themeColor="text2" w:themeShade="BF"/>
        </w:rPr>
        <w:t>Dean</w:t>
      </w:r>
      <w:r w:rsidRPr="00A96118">
        <w:rPr>
          <w:rFonts w:ascii="Arial" w:hAnsi="Arial" w:cs="Arial"/>
          <w:bCs/>
          <w:color w:val="17365D" w:themeColor="text2" w:themeShade="BF"/>
        </w:rPr>
        <w:t xml:space="preserve"> of the</w:t>
      </w:r>
      <w:r w:rsidRPr="00A96118">
        <w:rPr>
          <w:rFonts w:ascii="Arial" w:hAnsi="Arial"/>
          <w:bCs/>
          <w:color w:val="17365D" w:themeColor="text2" w:themeShade="BF"/>
        </w:rPr>
        <w:t xml:space="preserve"> School of Public Health and International Branch of </w:t>
      </w:r>
      <w:r w:rsidRPr="00A96118">
        <w:rPr>
          <w:rFonts w:ascii="Arial" w:hAnsi="Arial" w:cs="Arial"/>
          <w:bCs/>
          <w:color w:val="17365D" w:themeColor="text2" w:themeShade="BF"/>
        </w:rPr>
        <w:t>Mazandaran University of Medical Sciences</w:t>
      </w:r>
      <w:r w:rsidRPr="00A96118">
        <w:rPr>
          <w:rFonts w:ascii="Arial" w:hAnsi="Arial"/>
          <w:bCs/>
          <w:color w:val="17365D" w:themeColor="text2" w:themeShade="BF"/>
        </w:rPr>
        <w:t xml:space="preserve">. </w:t>
      </w:r>
    </w:p>
    <w:p w:rsidR="00C37862" w:rsidRPr="00A96118" w:rsidRDefault="00C37862" w:rsidP="00C37862">
      <w:pPr>
        <w:rPr>
          <w:rFonts w:ascii="Arial" w:hAnsi="Arial"/>
          <w:bCs/>
          <w:color w:val="17365D" w:themeColor="text2" w:themeShade="BF"/>
        </w:rPr>
      </w:pPr>
    </w:p>
    <w:p w:rsidR="00C37862" w:rsidRPr="00A96118" w:rsidRDefault="00C37862" w:rsidP="00C37862">
      <w:pPr>
        <w:rPr>
          <w:rFonts w:ascii="Arial" w:hAnsi="Arial"/>
          <w:bCs/>
          <w:color w:val="17365D" w:themeColor="text2" w:themeShade="BF"/>
        </w:rPr>
      </w:pPr>
      <w:r w:rsidRPr="00A96118">
        <w:rPr>
          <w:rFonts w:ascii="Arial" w:hAnsi="Arial" w:cs="Arial"/>
          <w:bCs/>
          <w:color w:val="17365D" w:themeColor="text2" w:themeShade="BF"/>
        </w:rPr>
        <w:t xml:space="preserve">He </w:t>
      </w:r>
      <w:r w:rsidRPr="00A96118">
        <w:rPr>
          <w:rFonts w:ascii="Arial" w:hAnsi="Arial"/>
          <w:bCs/>
          <w:color w:val="17365D" w:themeColor="text2" w:themeShade="BF"/>
        </w:rPr>
        <w:t>leads</w:t>
      </w:r>
      <w:r w:rsidRPr="00A96118">
        <w:rPr>
          <w:rFonts w:ascii="Arial" w:hAnsi="Arial" w:cs="Arial"/>
          <w:bCs/>
          <w:color w:val="17365D" w:themeColor="text2" w:themeShade="BF"/>
        </w:rPr>
        <w:t xml:space="preserve"> a variety of research projects and scientific activiti</w:t>
      </w:r>
      <w:r w:rsidRPr="00A96118">
        <w:rPr>
          <w:rFonts w:ascii="Arial" w:hAnsi="Arial"/>
          <w:bCs/>
          <w:color w:val="17365D" w:themeColor="text2" w:themeShade="BF"/>
        </w:rPr>
        <w:t>es focused on fungal infections</w:t>
      </w:r>
      <w:r w:rsidRPr="00A96118">
        <w:rPr>
          <w:rFonts w:ascii="Arial" w:hAnsi="Arial" w:cs="Arial"/>
          <w:bCs/>
          <w:color w:val="17365D" w:themeColor="text2" w:themeShade="BF"/>
        </w:rPr>
        <w:t xml:space="preserve">, </w:t>
      </w:r>
      <w:r w:rsidRPr="00A96118">
        <w:rPr>
          <w:rFonts w:ascii="Arial" w:hAnsi="Arial"/>
          <w:bCs/>
          <w:color w:val="17365D" w:themeColor="text2" w:themeShade="BF"/>
        </w:rPr>
        <w:t>epidemiology of</w:t>
      </w:r>
      <w:r w:rsidRPr="00A96118">
        <w:rPr>
          <w:rFonts w:ascii="Arial" w:hAnsi="Arial" w:cs="Arial"/>
          <w:bCs/>
          <w:color w:val="17365D" w:themeColor="text2" w:themeShade="BF"/>
        </w:rPr>
        <w:t xml:space="preserve"> fu</w:t>
      </w:r>
      <w:r w:rsidRPr="00A96118">
        <w:rPr>
          <w:rFonts w:ascii="Arial" w:hAnsi="Arial"/>
          <w:bCs/>
          <w:color w:val="17365D" w:themeColor="text2" w:themeShade="BF"/>
        </w:rPr>
        <w:t>ngal infections,</w:t>
      </w:r>
      <w:r w:rsidRPr="00A96118">
        <w:rPr>
          <w:rFonts w:ascii="Arial" w:hAnsi="Arial" w:cs="Arial"/>
          <w:bCs/>
          <w:color w:val="17365D" w:themeColor="text2" w:themeShade="BF"/>
        </w:rPr>
        <w:t xml:space="preserve"> </w:t>
      </w:r>
      <w:r w:rsidRPr="00A96118">
        <w:rPr>
          <w:rFonts w:ascii="Arial" w:hAnsi="Arial"/>
          <w:bCs/>
          <w:color w:val="17365D" w:themeColor="text2" w:themeShade="BF"/>
        </w:rPr>
        <w:t xml:space="preserve">chronic pulmonary aspergillosis after tuberculosis, </w:t>
      </w:r>
      <w:r w:rsidRPr="00A96118">
        <w:rPr>
          <w:rFonts w:ascii="Arial" w:hAnsi="Arial" w:cs="Arial"/>
          <w:bCs/>
          <w:color w:val="17365D" w:themeColor="text2" w:themeShade="BF"/>
        </w:rPr>
        <w:t>antifungal susceptibility testing</w:t>
      </w:r>
      <w:r w:rsidRPr="00A96118">
        <w:rPr>
          <w:rFonts w:ascii="Arial" w:hAnsi="Arial"/>
          <w:bCs/>
          <w:color w:val="17365D" w:themeColor="text2" w:themeShade="BF"/>
        </w:rPr>
        <w:t xml:space="preserve"> </w:t>
      </w:r>
      <w:r w:rsidRPr="00A96118">
        <w:rPr>
          <w:rFonts w:ascii="Arial" w:hAnsi="Arial" w:cs="Arial"/>
          <w:bCs/>
          <w:color w:val="17365D" w:themeColor="text2" w:themeShade="BF"/>
        </w:rPr>
        <w:t>of</w:t>
      </w:r>
      <w:r w:rsidRPr="00A96118">
        <w:rPr>
          <w:rFonts w:ascii="Arial" w:hAnsi="Arial"/>
          <w:bCs/>
          <w:color w:val="17365D" w:themeColor="text2" w:themeShade="BF"/>
        </w:rPr>
        <w:t xml:space="preserve"> Aspergillus species</w:t>
      </w:r>
      <w:r w:rsidRPr="00A96118">
        <w:rPr>
          <w:rFonts w:ascii="Arial" w:hAnsi="Arial" w:cs="Arial"/>
          <w:bCs/>
          <w:color w:val="17365D" w:themeColor="text2" w:themeShade="BF"/>
        </w:rPr>
        <w:t xml:space="preserve">, resistance mechanisms, and </w:t>
      </w:r>
      <w:r w:rsidRPr="00A96118">
        <w:rPr>
          <w:rFonts w:ascii="Arial" w:hAnsi="Arial"/>
          <w:bCs/>
          <w:color w:val="17365D" w:themeColor="text2" w:themeShade="BF"/>
        </w:rPr>
        <w:t>genotyping</w:t>
      </w:r>
      <w:r w:rsidRPr="00A96118">
        <w:rPr>
          <w:rFonts w:ascii="Arial" w:hAnsi="Arial" w:cs="Arial"/>
          <w:bCs/>
          <w:color w:val="17365D" w:themeColor="text2" w:themeShade="BF"/>
        </w:rPr>
        <w:t xml:space="preserve"> of </w:t>
      </w:r>
      <w:proofErr w:type="spellStart"/>
      <w:r w:rsidRPr="00A96118">
        <w:rPr>
          <w:rFonts w:ascii="Arial" w:hAnsi="Arial"/>
          <w:bCs/>
          <w:color w:val="17365D" w:themeColor="text2" w:themeShade="BF"/>
        </w:rPr>
        <w:t>Aspergillus</w:t>
      </w:r>
      <w:proofErr w:type="spellEnd"/>
      <w:r w:rsidRPr="00A96118">
        <w:rPr>
          <w:rFonts w:ascii="Arial" w:hAnsi="Arial"/>
          <w:bCs/>
          <w:color w:val="17365D" w:themeColor="text2" w:themeShade="BF"/>
        </w:rPr>
        <w:t xml:space="preserve"> </w:t>
      </w:r>
      <w:proofErr w:type="spellStart"/>
      <w:r w:rsidRPr="00A96118">
        <w:rPr>
          <w:rFonts w:ascii="Arial" w:hAnsi="Arial"/>
          <w:bCs/>
          <w:color w:val="17365D" w:themeColor="text2" w:themeShade="BF"/>
        </w:rPr>
        <w:t>flavus</w:t>
      </w:r>
      <w:proofErr w:type="spellEnd"/>
      <w:r w:rsidRPr="00A96118">
        <w:rPr>
          <w:rFonts w:ascii="Arial" w:hAnsi="Arial" w:cs="Arial"/>
          <w:bCs/>
          <w:color w:val="17365D" w:themeColor="text2" w:themeShade="BF"/>
        </w:rPr>
        <w:t>.</w:t>
      </w:r>
      <w:r w:rsidRPr="00A96118">
        <w:rPr>
          <w:rFonts w:ascii="Arial" w:hAnsi="Arial"/>
          <w:bCs/>
          <w:color w:val="17365D" w:themeColor="text2" w:themeShade="BF"/>
        </w:rPr>
        <w:t xml:space="preserve"> He is involving in Global Burden of Diseases Study</w:t>
      </w:r>
      <w:r w:rsidRPr="00A96118">
        <w:rPr>
          <w:rFonts w:ascii="Arial" w:hAnsi="Arial" w:cs="Arial"/>
          <w:bCs/>
          <w:color w:val="17365D" w:themeColor="text2" w:themeShade="BF"/>
        </w:rPr>
        <w:t xml:space="preserve"> (2 papers published in The Lancet)</w:t>
      </w:r>
      <w:r w:rsidRPr="00A96118">
        <w:rPr>
          <w:rFonts w:ascii="Arial" w:hAnsi="Arial"/>
          <w:bCs/>
          <w:color w:val="17365D" w:themeColor="text2" w:themeShade="BF"/>
        </w:rPr>
        <w:t>.</w:t>
      </w:r>
      <w:r w:rsidRPr="00A96118">
        <w:rPr>
          <w:rFonts w:cs="Arial"/>
          <w:bCs/>
          <w:color w:val="17365D" w:themeColor="text2" w:themeShade="BF"/>
        </w:rPr>
        <w:t xml:space="preserve"> </w:t>
      </w:r>
      <w:r w:rsidRPr="00A96118">
        <w:rPr>
          <w:rFonts w:ascii="Arial" w:hAnsi="Arial" w:cs="Arial"/>
          <w:bCs/>
          <w:color w:val="17365D" w:themeColor="text2" w:themeShade="BF"/>
        </w:rPr>
        <w:t>He has published more than 60 papers. He is heavily involved in postgraduate teaching.</w:t>
      </w:r>
    </w:p>
    <w:p w:rsidR="00C37862" w:rsidRPr="00A96118" w:rsidRDefault="00C37862" w:rsidP="00C37862">
      <w:pPr>
        <w:rPr>
          <w:rFonts w:ascii="Arial" w:hAnsi="Arial"/>
          <w:bCs/>
          <w:color w:val="17365D" w:themeColor="text2" w:themeShade="BF"/>
        </w:rPr>
      </w:pPr>
    </w:p>
    <w:p w:rsidR="00C37862" w:rsidRPr="00A96118" w:rsidRDefault="00C37862" w:rsidP="00C37862">
      <w:pPr>
        <w:rPr>
          <w:rFonts w:ascii="Arial" w:hAnsi="Arial" w:cs="Arial"/>
          <w:bCs/>
          <w:color w:val="17365D" w:themeColor="text2" w:themeShade="BF"/>
        </w:rPr>
      </w:pPr>
      <w:r w:rsidRPr="00A96118">
        <w:rPr>
          <w:rFonts w:ascii="Arial" w:hAnsi="Arial" w:cs="Arial"/>
          <w:bCs/>
          <w:color w:val="17365D" w:themeColor="text2" w:themeShade="BF"/>
        </w:rPr>
        <w:t xml:space="preserve">He is a member of several international </w:t>
      </w:r>
      <w:r w:rsidRPr="00A96118">
        <w:rPr>
          <w:rFonts w:ascii="Arial" w:hAnsi="Arial"/>
          <w:bCs/>
          <w:color w:val="17365D" w:themeColor="text2" w:themeShade="BF"/>
        </w:rPr>
        <w:t xml:space="preserve">and national </w:t>
      </w:r>
      <w:r w:rsidRPr="00A96118">
        <w:rPr>
          <w:rFonts w:ascii="Arial" w:hAnsi="Arial" w:cs="Arial"/>
          <w:bCs/>
          <w:color w:val="17365D" w:themeColor="text2" w:themeShade="BF"/>
        </w:rPr>
        <w:t xml:space="preserve">associations, </w:t>
      </w:r>
      <w:r w:rsidRPr="00A96118">
        <w:rPr>
          <w:rFonts w:ascii="Arial" w:hAnsi="Arial"/>
          <w:bCs/>
          <w:color w:val="17365D" w:themeColor="text2" w:themeShade="BF"/>
        </w:rPr>
        <w:t>European Society of Clinical Microbiology and Infectious Diseases (ESCIMD), International Society for Human and Animal Mycology (ISHAM), Iranian Society for Medical Mycology (ISMM). He is also the member of national examining and evaluating board for medical mycology of The Ministry of Health, Iran.</w:t>
      </w:r>
      <w:r w:rsidRPr="00A96118">
        <w:rPr>
          <w:rFonts w:ascii="Arial" w:hAnsi="Arial"/>
          <w:color w:val="17365D" w:themeColor="text2" w:themeShade="BF"/>
        </w:rPr>
        <w:t xml:space="preserve"> </w:t>
      </w:r>
    </w:p>
    <w:p w:rsidR="00C37862" w:rsidRPr="00A96118" w:rsidRDefault="00C37862" w:rsidP="00C37862">
      <w:pPr>
        <w:rPr>
          <w:rFonts w:ascii="Arial" w:hAnsi="Arial"/>
          <w:bCs/>
          <w:color w:val="17365D" w:themeColor="text2" w:themeShade="BF"/>
        </w:rPr>
      </w:pPr>
    </w:p>
    <w:p w:rsidR="00C37862" w:rsidRDefault="00C37862" w:rsidP="00EC7417">
      <w:pPr>
        <w:rPr>
          <w:rFonts w:ascii="Arial" w:hAnsi="Arial" w:cs="Arial"/>
          <w:b/>
          <w:color w:val="C0504D" w:themeColor="accent2"/>
        </w:rPr>
      </w:pPr>
    </w:p>
    <w:p w:rsidR="00A91B5F" w:rsidRPr="00A91B5F" w:rsidRDefault="00A91B5F" w:rsidP="00A91B5F">
      <w:pPr>
        <w:pStyle w:val="Pa4"/>
        <w:rPr>
          <w:rFonts w:ascii="Arial" w:hAnsi="Arial" w:cs="Arial"/>
          <w:b/>
        </w:rPr>
      </w:pPr>
      <w:r w:rsidRPr="00A91B5F">
        <w:rPr>
          <w:rFonts w:ascii="Arial" w:hAnsi="Arial" w:cs="Arial"/>
          <w:b/>
        </w:rPr>
        <w:t xml:space="preserve">Professor David Denning FRCP </w:t>
      </w:r>
      <w:proofErr w:type="spellStart"/>
      <w:r w:rsidRPr="00A91B5F">
        <w:rPr>
          <w:rFonts w:ascii="Arial" w:hAnsi="Arial" w:cs="Arial"/>
          <w:b/>
        </w:rPr>
        <w:t>FRCPathFMedSci</w:t>
      </w:r>
      <w:proofErr w:type="spellEnd"/>
    </w:p>
    <w:p w:rsidR="00A91B5F" w:rsidRPr="00A91B5F" w:rsidRDefault="00A91B5F" w:rsidP="002F2B8A">
      <w:pPr>
        <w:pStyle w:val="Pa4"/>
        <w:rPr>
          <w:rFonts w:ascii="Arial" w:hAnsi="Arial" w:cs="Arial"/>
          <w:b/>
        </w:rPr>
      </w:pPr>
      <w:r w:rsidRPr="00A91B5F">
        <w:rPr>
          <w:rFonts w:ascii="Arial" w:hAnsi="Arial" w:cs="Arial"/>
          <w:b/>
        </w:rPr>
        <w:t>Director, National Aspergillosis Centre, University Hospital of South Manchester (Wythenshawe), Manchester, UK</w:t>
      </w:r>
    </w:p>
    <w:p w:rsidR="00A91B5F" w:rsidRPr="00A91B5F" w:rsidRDefault="00A91B5F" w:rsidP="00A91B5F">
      <w:pPr>
        <w:pStyle w:val="ListParagraph"/>
        <w:rPr>
          <w:rFonts w:ascii="Arial" w:hAnsi="Arial" w:cs="Arial"/>
          <w:szCs w:val="24"/>
        </w:rPr>
      </w:pPr>
    </w:p>
    <w:p w:rsidR="00A91B5F" w:rsidRPr="00A91B5F" w:rsidRDefault="00A91B5F" w:rsidP="00A91B5F">
      <w:pPr>
        <w:rPr>
          <w:rFonts w:ascii="Arial" w:hAnsi="Arial" w:cs="Arial"/>
          <w:szCs w:val="24"/>
        </w:rPr>
      </w:pPr>
      <w:r w:rsidRPr="00A91B5F">
        <w:rPr>
          <w:rStyle w:val="A5"/>
          <w:rFonts w:ascii="Arial" w:hAnsi="Arial" w:cs="Arial"/>
          <w:sz w:val="24"/>
          <w:szCs w:val="24"/>
        </w:rPr>
        <w:t xml:space="preserve">David Denning is an infectious diseases clinician with expertise in fungal diseases. He is Director of the National Aspergillosis Centre, Manchester, UK which sees over 300 new patients annually with aspergillosis. He leads a multi-disciplinary research and clinical group, spanning fundamental genomics to randomised and phase 4 clinical trials in fungal diseases (infection and allergy). Major past contributions include describing azole resistance and </w:t>
      </w:r>
      <w:r w:rsidRPr="00A91B5F">
        <w:rPr>
          <w:rStyle w:val="A5"/>
          <w:rFonts w:ascii="Arial" w:hAnsi="Arial" w:cs="Arial"/>
          <w:sz w:val="24"/>
          <w:szCs w:val="24"/>
        </w:rPr>
        <w:lastRenderedPageBreak/>
        <w:t xml:space="preserve">mechanisms in </w:t>
      </w:r>
      <w:r w:rsidRPr="00A91B5F">
        <w:rPr>
          <w:rStyle w:val="A5"/>
          <w:rFonts w:ascii="Arial" w:hAnsi="Arial" w:cs="Arial"/>
          <w:i/>
          <w:iCs/>
          <w:sz w:val="24"/>
          <w:szCs w:val="24"/>
        </w:rPr>
        <w:t>Aspergillus</w:t>
      </w:r>
      <w:r w:rsidRPr="00A91B5F">
        <w:rPr>
          <w:rStyle w:val="A5"/>
          <w:rFonts w:ascii="Arial" w:hAnsi="Arial" w:cs="Arial"/>
          <w:sz w:val="24"/>
          <w:szCs w:val="24"/>
        </w:rPr>
        <w:t xml:space="preserve">, leading the effort to sequence the </w:t>
      </w:r>
      <w:r w:rsidRPr="00A91B5F">
        <w:rPr>
          <w:rStyle w:val="A5"/>
          <w:rFonts w:ascii="Arial" w:hAnsi="Arial" w:cs="Arial"/>
          <w:i/>
          <w:iCs/>
          <w:sz w:val="24"/>
          <w:szCs w:val="24"/>
        </w:rPr>
        <w:t xml:space="preserve">A. fumigatus </w:t>
      </w:r>
      <w:r w:rsidRPr="00A91B5F">
        <w:rPr>
          <w:rStyle w:val="A5"/>
          <w:rFonts w:ascii="Arial" w:hAnsi="Arial" w:cs="Arial"/>
          <w:sz w:val="24"/>
          <w:szCs w:val="24"/>
        </w:rPr>
        <w:t xml:space="preserve">genome (3 papers published in Nature), leading the phase 2 study and then RCT demonstrating the superiority of voriconazole over amphotericin B for invasive aspergillosis and describing and demonstrating antifungal efficacy in severe asthma with fungal sensitisation (SAFS). His current interests are chronic and allergic pulmonary fungal disease, the global burden of fungal infection and azole resistance in </w:t>
      </w:r>
      <w:r w:rsidRPr="00A91B5F">
        <w:rPr>
          <w:rStyle w:val="A5"/>
          <w:rFonts w:ascii="Arial" w:hAnsi="Arial" w:cs="Arial"/>
          <w:i/>
          <w:iCs/>
          <w:sz w:val="24"/>
          <w:szCs w:val="24"/>
        </w:rPr>
        <w:t>Aspergillus</w:t>
      </w:r>
      <w:r w:rsidRPr="00A91B5F">
        <w:rPr>
          <w:rStyle w:val="A5"/>
          <w:rFonts w:ascii="Arial" w:hAnsi="Arial" w:cs="Arial"/>
          <w:sz w:val="24"/>
          <w:szCs w:val="24"/>
        </w:rPr>
        <w:t>. He has published more than 450 papers, books and book chapters, including an undergraduate textbook of Medicine. He is heavily involved in postgraduate teaching, both clinical scientists and physicians. He was instrumental in the establishment of the Mycology Reference Centre in Manchester (2009), which grew out of the Fungal Testing Laboratory he founded in 1991.</w:t>
      </w:r>
      <w:r w:rsidR="009C71FD">
        <w:rPr>
          <w:rStyle w:val="A5"/>
          <w:rFonts w:ascii="Arial" w:hAnsi="Arial" w:cs="Arial"/>
          <w:sz w:val="24"/>
          <w:szCs w:val="24"/>
        </w:rPr>
        <w:t xml:space="preserve"> His work has been cited over 37,5</w:t>
      </w:r>
      <w:r w:rsidRPr="00A91B5F">
        <w:rPr>
          <w:rStyle w:val="A5"/>
          <w:rFonts w:ascii="Arial" w:hAnsi="Arial" w:cs="Arial"/>
          <w:sz w:val="24"/>
          <w:szCs w:val="24"/>
        </w:rPr>
        <w:t xml:space="preserve">00 </w:t>
      </w:r>
      <w:r w:rsidR="009C71FD">
        <w:rPr>
          <w:rStyle w:val="A5"/>
          <w:rFonts w:ascii="Arial" w:hAnsi="Arial" w:cs="Arial"/>
          <w:sz w:val="24"/>
          <w:szCs w:val="24"/>
        </w:rPr>
        <w:t>times (Google scholar H-index 93</w:t>
      </w:r>
      <w:r w:rsidRPr="00A91B5F">
        <w:rPr>
          <w:rStyle w:val="A5"/>
          <w:rFonts w:ascii="Arial" w:hAnsi="Arial" w:cs="Arial"/>
          <w:sz w:val="24"/>
          <w:szCs w:val="24"/>
        </w:rPr>
        <w:t xml:space="preserve">). </w:t>
      </w:r>
    </w:p>
    <w:p w:rsidR="005C2C1C" w:rsidRDefault="005C2C1C" w:rsidP="005C2C1C">
      <w:pPr>
        <w:rPr>
          <w:rFonts w:ascii="Arial" w:hAnsi="Arial" w:cs="Arial"/>
          <w:szCs w:val="24"/>
        </w:rPr>
      </w:pPr>
    </w:p>
    <w:p w:rsidR="00353AA7" w:rsidRDefault="00353AA7" w:rsidP="005C2C1C">
      <w:pPr>
        <w:rPr>
          <w:rFonts w:ascii="Arial" w:hAnsi="Arial" w:cs="Arial"/>
          <w:szCs w:val="24"/>
        </w:rPr>
      </w:pPr>
    </w:p>
    <w:p w:rsidR="00353AA7" w:rsidRDefault="00353AA7" w:rsidP="00353AA7">
      <w:pPr>
        <w:widowControl w:val="0"/>
        <w:autoSpaceDE w:val="0"/>
        <w:autoSpaceDN w:val="0"/>
        <w:adjustRightInd w:val="0"/>
        <w:rPr>
          <w:rFonts w:ascii="Calibri" w:hAnsi="Calibri" w:cs="Calibri"/>
          <w:sz w:val="30"/>
          <w:szCs w:val="30"/>
          <w:lang w:val="en-US"/>
        </w:rPr>
      </w:pPr>
      <w:r>
        <w:rPr>
          <w:rFonts w:ascii="Calibri" w:hAnsi="Calibri" w:cs="Calibri"/>
          <w:sz w:val="38"/>
          <w:szCs w:val="38"/>
          <w:lang w:val="en-US"/>
        </w:rPr>
        <w:t> </w:t>
      </w:r>
    </w:p>
    <w:p w:rsidR="00353AA7" w:rsidRPr="00A91B5F" w:rsidRDefault="00353AA7" w:rsidP="00353AA7">
      <w:pPr>
        <w:rPr>
          <w:rFonts w:ascii="Arial" w:hAnsi="Arial" w:cs="Arial"/>
          <w:szCs w:val="24"/>
        </w:rPr>
      </w:pPr>
    </w:p>
    <w:sectPr w:rsidR="00353AA7" w:rsidRPr="00A91B5F" w:rsidSect="002A4A27">
      <w:pgSz w:w="11900" w:h="16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Futura Ligh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BA295F"/>
    <w:rsid w:val="00002BEC"/>
    <w:rsid w:val="000A348A"/>
    <w:rsid w:val="000F610B"/>
    <w:rsid w:val="00117785"/>
    <w:rsid w:val="001368EB"/>
    <w:rsid w:val="001A7C6F"/>
    <w:rsid w:val="0021723B"/>
    <w:rsid w:val="00234392"/>
    <w:rsid w:val="00237CE6"/>
    <w:rsid w:val="002A4A27"/>
    <w:rsid w:val="002F2B8A"/>
    <w:rsid w:val="00353AA7"/>
    <w:rsid w:val="003D0F78"/>
    <w:rsid w:val="00407620"/>
    <w:rsid w:val="004100F2"/>
    <w:rsid w:val="0046397B"/>
    <w:rsid w:val="00475198"/>
    <w:rsid w:val="00495526"/>
    <w:rsid w:val="004A6512"/>
    <w:rsid w:val="004E4F0D"/>
    <w:rsid w:val="005115D3"/>
    <w:rsid w:val="00516C8E"/>
    <w:rsid w:val="00522299"/>
    <w:rsid w:val="005C2C1C"/>
    <w:rsid w:val="00617451"/>
    <w:rsid w:val="00681161"/>
    <w:rsid w:val="006835FE"/>
    <w:rsid w:val="00693B9B"/>
    <w:rsid w:val="006B23DC"/>
    <w:rsid w:val="00724862"/>
    <w:rsid w:val="0073550E"/>
    <w:rsid w:val="00750533"/>
    <w:rsid w:val="007F7051"/>
    <w:rsid w:val="00853B76"/>
    <w:rsid w:val="0086465C"/>
    <w:rsid w:val="00917086"/>
    <w:rsid w:val="009831B6"/>
    <w:rsid w:val="00996B9F"/>
    <w:rsid w:val="009C71FD"/>
    <w:rsid w:val="00A522A9"/>
    <w:rsid w:val="00A91B5F"/>
    <w:rsid w:val="00A96118"/>
    <w:rsid w:val="00A97404"/>
    <w:rsid w:val="00AB239A"/>
    <w:rsid w:val="00B41991"/>
    <w:rsid w:val="00B55D0F"/>
    <w:rsid w:val="00B6235B"/>
    <w:rsid w:val="00BA295F"/>
    <w:rsid w:val="00BB6D80"/>
    <w:rsid w:val="00C321E4"/>
    <w:rsid w:val="00C37862"/>
    <w:rsid w:val="00C460FC"/>
    <w:rsid w:val="00C90C3F"/>
    <w:rsid w:val="00C976F0"/>
    <w:rsid w:val="00CA7B52"/>
    <w:rsid w:val="00CE235F"/>
    <w:rsid w:val="00D275D9"/>
    <w:rsid w:val="00D364FC"/>
    <w:rsid w:val="00D37274"/>
    <w:rsid w:val="00D777B0"/>
    <w:rsid w:val="00DE045E"/>
    <w:rsid w:val="00E0767A"/>
    <w:rsid w:val="00EA55CB"/>
    <w:rsid w:val="00EA57BE"/>
    <w:rsid w:val="00EC7417"/>
    <w:rsid w:val="00F05A82"/>
    <w:rsid w:val="00F1693D"/>
    <w:rsid w:val="00F613E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C8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9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95F"/>
    <w:rPr>
      <w:rFonts w:ascii="Lucida Grande" w:hAnsi="Lucida Grande" w:cs="Lucida Grande"/>
      <w:sz w:val="18"/>
      <w:szCs w:val="18"/>
    </w:rPr>
  </w:style>
  <w:style w:type="character" w:customStyle="1" w:styleId="A5">
    <w:name w:val="A5"/>
    <w:uiPriority w:val="99"/>
    <w:rsid w:val="00A91B5F"/>
    <w:rPr>
      <w:rFonts w:cs="Futura Light"/>
      <w:color w:val="221E1F"/>
      <w:sz w:val="18"/>
      <w:szCs w:val="18"/>
    </w:rPr>
  </w:style>
  <w:style w:type="paragraph" w:customStyle="1" w:styleId="Pa4">
    <w:name w:val="Pa4"/>
    <w:basedOn w:val="Normal"/>
    <w:next w:val="Normal"/>
    <w:uiPriority w:val="99"/>
    <w:rsid w:val="00A91B5F"/>
    <w:pPr>
      <w:autoSpaceDE w:val="0"/>
      <w:autoSpaceDN w:val="0"/>
      <w:adjustRightInd w:val="0"/>
      <w:spacing w:line="241" w:lineRule="atLeast"/>
    </w:pPr>
    <w:rPr>
      <w:rFonts w:ascii="Futura Light" w:eastAsiaTheme="minorHAnsi" w:hAnsi="Futura Light"/>
      <w:szCs w:val="24"/>
      <w:lang w:eastAsia="en-US"/>
    </w:rPr>
  </w:style>
  <w:style w:type="paragraph" w:styleId="ListParagraph">
    <w:name w:val="List Paragraph"/>
    <w:basedOn w:val="Normal"/>
    <w:uiPriority w:val="34"/>
    <w:qFormat/>
    <w:rsid w:val="00A91B5F"/>
    <w:pPr>
      <w:ind w:left="720"/>
      <w:contextualSpacing/>
    </w:pPr>
  </w:style>
  <w:style w:type="character" w:styleId="Hyperlink">
    <w:name w:val="Hyperlink"/>
    <w:basedOn w:val="DefaultParagraphFont"/>
    <w:uiPriority w:val="99"/>
    <w:unhideWhenUsed/>
    <w:rsid w:val="00353A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9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95F"/>
    <w:rPr>
      <w:rFonts w:ascii="Lucida Grande" w:hAnsi="Lucida Grande" w:cs="Lucida Grande"/>
      <w:sz w:val="18"/>
      <w:szCs w:val="18"/>
    </w:rPr>
  </w:style>
  <w:style w:type="character" w:customStyle="1" w:styleId="A5">
    <w:name w:val="A5"/>
    <w:uiPriority w:val="99"/>
    <w:rsid w:val="00A91B5F"/>
    <w:rPr>
      <w:rFonts w:cs="Futura Light"/>
      <w:color w:val="221E1F"/>
      <w:sz w:val="18"/>
      <w:szCs w:val="18"/>
    </w:rPr>
  </w:style>
  <w:style w:type="paragraph" w:customStyle="1" w:styleId="Pa4">
    <w:name w:val="Pa4"/>
    <w:basedOn w:val="Normal"/>
    <w:next w:val="Normal"/>
    <w:uiPriority w:val="99"/>
    <w:rsid w:val="00A91B5F"/>
    <w:pPr>
      <w:autoSpaceDE w:val="0"/>
      <w:autoSpaceDN w:val="0"/>
      <w:adjustRightInd w:val="0"/>
      <w:spacing w:line="241" w:lineRule="atLeast"/>
    </w:pPr>
    <w:rPr>
      <w:rFonts w:ascii="Futura Light" w:eastAsiaTheme="minorHAnsi" w:hAnsi="Futura Light"/>
      <w:szCs w:val="24"/>
      <w:lang w:eastAsia="en-US"/>
    </w:rPr>
  </w:style>
  <w:style w:type="paragraph" w:styleId="ListParagraph">
    <w:name w:val="List Paragraph"/>
    <w:basedOn w:val="Normal"/>
    <w:uiPriority w:val="34"/>
    <w:qFormat/>
    <w:rsid w:val="00A91B5F"/>
    <w:pPr>
      <w:ind w:left="720"/>
      <w:contextualSpacing/>
    </w:pPr>
  </w:style>
  <w:style w:type="character" w:styleId="Hyperlink">
    <w:name w:val="Hyperlink"/>
    <w:basedOn w:val="DefaultParagraphFont"/>
    <w:uiPriority w:val="99"/>
    <w:unhideWhenUsed/>
    <w:rsid w:val="00353AA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aff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imeo.com/107046272" TargetMode="External"/><Relationship Id="rId12" Type="http://schemas.openxmlformats.org/officeDocument/2006/relationships/hyperlink" Target="http://www.gaffi.org/wp-content/uploads/WMA-fungal-disease-statement-October-20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affi.org/wp-content/uploads/EC19uneditedReport.pd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vimeo.com/107802357" TargetMode="External"/><Relationship Id="rId4" Type="http://schemas.openxmlformats.org/officeDocument/2006/relationships/settings" Target="settings.xml"/><Relationship Id="rId9" Type="http://schemas.openxmlformats.org/officeDocument/2006/relationships/hyperlink" Target="https://vimeo.com/1070462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ED30-C185-4C3F-A346-B9CF5568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Osborne</dc:creator>
  <cp:lastModifiedBy>Jenny</cp:lastModifiedBy>
  <cp:revision>2</cp:revision>
  <dcterms:created xsi:type="dcterms:W3CDTF">2014-10-15T14:42:00Z</dcterms:created>
  <dcterms:modified xsi:type="dcterms:W3CDTF">2014-10-15T14:42:00Z</dcterms:modified>
</cp:coreProperties>
</file>